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0E8" w:rsidRDefault="00EA50E8" w:rsidP="00EA50E8">
      <w:pPr>
        <w:autoSpaceDE w:val="0"/>
        <w:rPr>
          <w:rFonts w:ascii="Arial" w:eastAsia="Arial" w:hAnsi="Arial"/>
          <w:sz w:val="23"/>
        </w:rPr>
      </w:pPr>
    </w:p>
    <w:p w:rsidR="00EA50E8" w:rsidRDefault="00EA50E8" w:rsidP="00EA50E8">
      <w:pPr>
        <w:autoSpaceDE w:val="0"/>
        <w:rPr>
          <w:rFonts w:ascii="Arial" w:eastAsia="Arial" w:hAnsi="Arial"/>
          <w:sz w:val="23"/>
        </w:rPr>
      </w:pPr>
    </w:p>
    <w:tbl>
      <w:tblPr>
        <w:tblW w:w="0" w:type="auto"/>
        <w:tblInd w:w="22" w:type="dxa"/>
        <w:tblLayout w:type="fixed"/>
        <w:tblCellMar>
          <w:left w:w="0" w:type="dxa"/>
          <w:right w:w="0" w:type="dxa"/>
        </w:tblCellMar>
        <w:tblLook w:val="0000" w:firstRow="0" w:lastRow="0" w:firstColumn="0" w:lastColumn="0" w:noHBand="0" w:noVBand="0"/>
      </w:tblPr>
      <w:tblGrid>
        <w:gridCol w:w="6084"/>
        <w:gridCol w:w="3510"/>
      </w:tblGrid>
      <w:tr w:rsidR="00AE0B5F" w:rsidTr="00606152">
        <w:trPr>
          <w:trHeight w:val="557"/>
        </w:trPr>
        <w:tc>
          <w:tcPr>
            <w:tcW w:w="6084" w:type="dxa"/>
            <w:vMerge w:val="restart"/>
          </w:tcPr>
          <w:p w:rsidR="00EA50E8" w:rsidRPr="00EA50E8" w:rsidRDefault="00EA50E8" w:rsidP="00606152">
            <w:pPr>
              <w:snapToGrid w:val="0"/>
              <w:rPr>
                <w:rFonts w:eastAsia="Arial"/>
                <w:sz w:val="20"/>
                <w:szCs w:val="20"/>
              </w:rPr>
            </w:pPr>
          </w:p>
          <w:p w:rsidR="00EA50E8" w:rsidRDefault="00EA50E8" w:rsidP="00606152">
            <w:pPr>
              <w:rPr>
                <w:rFonts w:eastAsia="Arial"/>
                <w:sz w:val="20"/>
                <w:szCs w:val="20"/>
              </w:rPr>
            </w:pPr>
            <w:r>
              <w:rPr>
                <w:rFonts w:eastAsia="Arial"/>
                <w:sz w:val="20"/>
                <w:szCs w:val="20"/>
              </w:rPr>
              <w:t>INWESTOR:</w:t>
            </w:r>
          </w:p>
          <w:p w:rsidR="00EA50E8" w:rsidRDefault="00EA50E8" w:rsidP="00EA50E8">
            <w:pPr>
              <w:autoSpaceDE w:val="0"/>
              <w:spacing w:after="0"/>
              <w:jc w:val="center"/>
              <w:rPr>
                <w:rFonts w:eastAsia="Times New Roman"/>
                <w:b/>
                <w:sz w:val="32"/>
                <w:szCs w:val="32"/>
              </w:rPr>
            </w:pPr>
            <w:r>
              <w:rPr>
                <w:rFonts w:eastAsia="Times New Roman"/>
                <w:b/>
                <w:sz w:val="32"/>
                <w:szCs w:val="32"/>
              </w:rPr>
              <w:t>ZAKŁAD KOMUNALNY „PGM”</w:t>
            </w:r>
          </w:p>
          <w:p w:rsidR="00EA50E8" w:rsidRDefault="00EA50E8" w:rsidP="00EA50E8">
            <w:pPr>
              <w:autoSpaceDE w:val="0"/>
              <w:spacing w:after="0"/>
              <w:jc w:val="center"/>
              <w:rPr>
                <w:rFonts w:eastAsia="Times New Roman"/>
                <w:b/>
                <w:sz w:val="32"/>
                <w:szCs w:val="32"/>
              </w:rPr>
            </w:pPr>
            <w:r>
              <w:rPr>
                <w:rFonts w:eastAsia="Times New Roman"/>
                <w:b/>
                <w:sz w:val="32"/>
                <w:szCs w:val="32"/>
              </w:rPr>
              <w:t>41-500 CHORZÓW, UL. BAŁTYCKA 8</w:t>
            </w:r>
          </w:p>
          <w:p w:rsidR="00EA50E8" w:rsidRPr="00EA50E8" w:rsidRDefault="00EA50E8" w:rsidP="00606152">
            <w:pPr>
              <w:pStyle w:val="Zawartotabeli"/>
              <w:rPr>
                <w:rFonts w:eastAsia="Times New Roman"/>
                <w:sz w:val="20"/>
                <w:szCs w:val="20"/>
              </w:rPr>
            </w:pPr>
          </w:p>
        </w:tc>
        <w:tc>
          <w:tcPr>
            <w:tcW w:w="3510" w:type="dxa"/>
            <w:vMerge w:val="restart"/>
          </w:tcPr>
          <w:p w:rsidR="00EA50E8" w:rsidRDefault="00EA50E8" w:rsidP="00606152">
            <w:pPr>
              <w:pStyle w:val="Zawartotabeli"/>
              <w:snapToGrid w:val="0"/>
              <w:rPr>
                <w:rFonts w:eastAsia="Times New Roman"/>
                <w:sz w:val="32"/>
                <w:szCs w:val="32"/>
              </w:rPr>
            </w:pPr>
          </w:p>
        </w:tc>
      </w:tr>
      <w:tr w:rsidR="00AE0B5F" w:rsidTr="00606152">
        <w:trPr>
          <w:trHeight w:val="594"/>
        </w:trPr>
        <w:tc>
          <w:tcPr>
            <w:tcW w:w="9594" w:type="dxa"/>
            <w:gridSpan w:val="2"/>
            <w:vMerge w:val="restart"/>
          </w:tcPr>
          <w:p w:rsidR="00EA50E8" w:rsidRPr="00EA50E8" w:rsidRDefault="00EA50E8" w:rsidP="00606152">
            <w:pPr>
              <w:pStyle w:val="Zawartotabeli"/>
              <w:snapToGrid w:val="0"/>
              <w:rPr>
                <w:rFonts w:eastAsia="Times New Roman"/>
                <w:sz w:val="20"/>
                <w:szCs w:val="20"/>
              </w:rPr>
            </w:pPr>
          </w:p>
          <w:p w:rsidR="00EA50E8" w:rsidRDefault="00EA50E8" w:rsidP="00606152">
            <w:pPr>
              <w:rPr>
                <w:rFonts w:eastAsia="Arial"/>
                <w:sz w:val="20"/>
                <w:szCs w:val="20"/>
              </w:rPr>
            </w:pPr>
            <w:r>
              <w:rPr>
                <w:rFonts w:eastAsia="Arial"/>
                <w:sz w:val="20"/>
                <w:szCs w:val="20"/>
              </w:rPr>
              <w:t>OBIEKT I ADRES:</w:t>
            </w:r>
          </w:p>
          <w:p w:rsidR="00EA50E8" w:rsidRDefault="00EA50E8" w:rsidP="00EA50E8">
            <w:pPr>
              <w:spacing w:after="0"/>
              <w:rPr>
                <w:rFonts w:eastAsia="Arial"/>
                <w:sz w:val="23"/>
              </w:rPr>
            </w:pPr>
          </w:p>
          <w:p w:rsidR="006F625E" w:rsidRDefault="006F625E" w:rsidP="00EA33BF">
            <w:pPr>
              <w:autoSpaceDE w:val="0"/>
              <w:spacing w:after="0"/>
              <w:jc w:val="center"/>
              <w:rPr>
                <w:rFonts w:eastAsia="Times New Roman"/>
                <w:b/>
                <w:sz w:val="32"/>
                <w:szCs w:val="32"/>
              </w:rPr>
            </w:pPr>
            <w:r>
              <w:rPr>
                <w:rFonts w:eastAsia="Times New Roman"/>
                <w:b/>
                <w:sz w:val="32"/>
                <w:szCs w:val="32"/>
              </w:rPr>
              <w:t>WYKONA</w:t>
            </w:r>
            <w:r w:rsidR="00F5585A">
              <w:rPr>
                <w:rFonts w:eastAsia="Times New Roman"/>
                <w:b/>
                <w:sz w:val="32"/>
                <w:szCs w:val="32"/>
              </w:rPr>
              <w:t>NIE</w:t>
            </w:r>
            <w:r w:rsidR="00EA33BF">
              <w:rPr>
                <w:rFonts w:eastAsia="Times New Roman"/>
                <w:b/>
                <w:sz w:val="32"/>
                <w:szCs w:val="32"/>
              </w:rPr>
              <w:t xml:space="preserve"> ROBÓT INSTALACYJNYCH</w:t>
            </w:r>
            <w:r w:rsidR="005526B8">
              <w:rPr>
                <w:rFonts w:eastAsia="Times New Roman"/>
                <w:b/>
                <w:sz w:val="32"/>
                <w:szCs w:val="32"/>
              </w:rPr>
              <w:t xml:space="preserve"> GAZOWYCH I </w:t>
            </w:r>
            <w:r w:rsidR="00E07C86">
              <w:rPr>
                <w:rFonts w:eastAsia="Times New Roman"/>
                <w:b/>
                <w:sz w:val="32"/>
                <w:szCs w:val="32"/>
              </w:rPr>
              <w:t xml:space="preserve">CENTRALNEGO OGRZEWANIA - </w:t>
            </w:r>
            <w:proofErr w:type="spellStart"/>
            <w:r w:rsidR="00E07C86">
              <w:rPr>
                <w:rFonts w:eastAsia="Times New Roman"/>
                <w:b/>
                <w:sz w:val="32"/>
                <w:szCs w:val="32"/>
              </w:rPr>
              <w:t>BOMy</w:t>
            </w:r>
            <w:proofErr w:type="spellEnd"/>
          </w:p>
          <w:p w:rsidR="008634CA" w:rsidRDefault="008634CA" w:rsidP="008634CA">
            <w:pPr>
              <w:autoSpaceDE w:val="0"/>
              <w:spacing w:after="0"/>
              <w:jc w:val="center"/>
              <w:rPr>
                <w:rFonts w:eastAsia="Times New Roman"/>
                <w:sz w:val="35"/>
              </w:rPr>
            </w:pPr>
          </w:p>
        </w:tc>
      </w:tr>
      <w:tr w:rsidR="00AE0B5F" w:rsidTr="00606152">
        <w:trPr>
          <w:trHeight w:val="594"/>
        </w:trPr>
        <w:tc>
          <w:tcPr>
            <w:tcW w:w="9594" w:type="dxa"/>
            <w:gridSpan w:val="2"/>
            <w:vMerge w:val="restart"/>
          </w:tcPr>
          <w:p w:rsidR="00EA50E8" w:rsidRDefault="00EA50E8" w:rsidP="00EA50E8">
            <w:pPr>
              <w:snapToGrid w:val="0"/>
              <w:spacing w:after="120"/>
              <w:rPr>
                <w:rFonts w:ascii="Arial" w:eastAsia="Arial" w:hAnsi="Arial"/>
                <w:sz w:val="35"/>
              </w:rPr>
            </w:pPr>
          </w:p>
          <w:p w:rsidR="00EA50E8" w:rsidRDefault="00EA50E8" w:rsidP="00606152">
            <w:pPr>
              <w:rPr>
                <w:rFonts w:eastAsia="Arial"/>
                <w:sz w:val="20"/>
                <w:szCs w:val="20"/>
              </w:rPr>
            </w:pPr>
            <w:r>
              <w:rPr>
                <w:rFonts w:eastAsia="Arial"/>
                <w:sz w:val="20"/>
                <w:szCs w:val="20"/>
              </w:rPr>
              <w:t>TEMAT:</w:t>
            </w:r>
          </w:p>
          <w:p w:rsidR="00EA50E8" w:rsidRDefault="00EA50E8" w:rsidP="00EA50E8">
            <w:pPr>
              <w:autoSpaceDE w:val="0"/>
              <w:spacing w:after="0"/>
              <w:jc w:val="center"/>
              <w:rPr>
                <w:rFonts w:eastAsia="Arial"/>
                <w:b/>
                <w:sz w:val="32"/>
                <w:szCs w:val="32"/>
              </w:rPr>
            </w:pPr>
            <w:r>
              <w:rPr>
                <w:rFonts w:eastAsia="Arial"/>
                <w:b/>
                <w:sz w:val="32"/>
                <w:szCs w:val="32"/>
              </w:rPr>
              <w:t>SPECYFIKACJE TECHNICZNE</w:t>
            </w:r>
          </w:p>
          <w:p w:rsidR="00EA50E8" w:rsidRDefault="00EA50E8" w:rsidP="00EA50E8">
            <w:pPr>
              <w:autoSpaceDE w:val="0"/>
              <w:spacing w:after="0"/>
              <w:jc w:val="center"/>
              <w:rPr>
                <w:rFonts w:eastAsia="Arial"/>
                <w:b/>
                <w:sz w:val="32"/>
                <w:szCs w:val="32"/>
              </w:rPr>
            </w:pPr>
            <w:r>
              <w:rPr>
                <w:rFonts w:eastAsia="Arial"/>
                <w:b/>
                <w:sz w:val="32"/>
                <w:szCs w:val="32"/>
              </w:rPr>
              <w:t>WYKONANIA I ODBIORU ROBÓT</w:t>
            </w:r>
          </w:p>
          <w:p w:rsidR="00EA50E8" w:rsidRDefault="00EA50E8" w:rsidP="00EA50E8">
            <w:pPr>
              <w:pStyle w:val="Zawartotabeli"/>
              <w:spacing w:after="0"/>
              <w:rPr>
                <w:rFonts w:eastAsia="Times New Roman"/>
                <w:sz w:val="35"/>
              </w:rPr>
            </w:pPr>
          </w:p>
        </w:tc>
      </w:tr>
    </w:tbl>
    <w:p w:rsidR="00EA50E8" w:rsidRDefault="00EA50E8" w:rsidP="00EA50E8">
      <w:pPr>
        <w:autoSpaceDE w:val="0"/>
      </w:pPr>
    </w:p>
    <w:p w:rsidR="00EA50E8" w:rsidRDefault="00EA50E8" w:rsidP="00EA50E8">
      <w:pPr>
        <w:autoSpaceDE w:val="0"/>
        <w:rPr>
          <w:rFonts w:eastAsia="Times New Roman"/>
          <w:sz w:val="35"/>
        </w:rPr>
      </w:pPr>
    </w:p>
    <w:p w:rsidR="00EA50E8" w:rsidRDefault="00EA50E8" w:rsidP="00EA50E8">
      <w:pPr>
        <w:autoSpaceDE w:val="0"/>
        <w:jc w:val="center"/>
        <w:rPr>
          <w:rFonts w:eastAsia="Times New Roman"/>
          <w:sz w:val="35"/>
        </w:rPr>
      </w:pPr>
    </w:p>
    <w:tbl>
      <w:tblPr>
        <w:tblW w:w="0" w:type="auto"/>
        <w:tblInd w:w="1" w:type="dxa"/>
        <w:tblLayout w:type="fixed"/>
        <w:tblCellMar>
          <w:left w:w="0" w:type="dxa"/>
          <w:right w:w="0" w:type="dxa"/>
        </w:tblCellMar>
        <w:tblLook w:val="0000" w:firstRow="0" w:lastRow="0" w:firstColumn="0" w:lastColumn="0" w:noHBand="0" w:noVBand="0"/>
      </w:tblPr>
      <w:tblGrid>
        <w:gridCol w:w="9719"/>
      </w:tblGrid>
      <w:tr w:rsidR="00AE0B5F" w:rsidTr="00606152">
        <w:trPr>
          <w:trHeight w:val="458"/>
        </w:trPr>
        <w:tc>
          <w:tcPr>
            <w:tcW w:w="9719" w:type="dxa"/>
            <w:vMerge w:val="restart"/>
          </w:tcPr>
          <w:p w:rsidR="00EA50E8" w:rsidRDefault="00EA50E8" w:rsidP="00606152">
            <w:pPr>
              <w:pStyle w:val="Zawartotabeli"/>
              <w:snapToGrid w:val="0"/>
            </w:pPr>
          </w:p>
          <w:p w:rsidR="00EA50E8" w:rsidRDefault="0004015D" w:rsidP="00606152">
            <w:pPr>
              <w:pStyle w:val="Zawartotabeli"/>
              <w:rPr>
                <w:rFonts w:eastAsia="Arial"/>
                <w:sz w:val="20"/>
                <w:szCs w:val="20"/>
              </w:rPr>
            </w:pPr>
            <w:r>
              <w:rPr>
                <w:rFonts w:eastAsia="Arial"/>
                <w:sz w:val="20"/>
                <w:szCs w:val="20"/>
              </w:rPr>
              <w:t>Sporządziła: Monika Kubacka</w:t>
            </w:r>
          </w:p>
          <w:p w:rsidR="00EA50E8" w:rsidRDefault="00EA50E8" w:rsidP="00606152">
            <w:pPr>
              <w:pStyle w:val="Zawartotabeli"/>
              <w:rPr>
                <w:rFonts w:eastAsia="Arial"/>
                <w:sz w:val="20"/>
                <w:szCs w:val="20"/>
              </w:rPr>
            </w:pPr>
          </w:p>
          <w:p w:rsidR="00EA50E8" w:rsidRDefault="00EA50E8" w:rsidP="00606152">
            <w:pPr>
              <w:pStyle w:val="Zawartotabeli"/>
              <w:rPr>
                <w:rFonts w:eastAsia="Times New Roman"/>
              </w:rPr>
            </w:pPr>
          </w:p>
        </w:tc>
      </w:tr>
    </w:tbl>
    <w:p w:rsidR="00EA50E8" w:rsidRDefault="00EA50E8" w:rsidP="00EA50E8">
      <w:pPr>
        <w:autoSpaceDE w:val="0"/>
        <w:spacing w:line="360" w:lineRule="auto"/>
        <w:rPr>
          <w:rFonts w:eastAsia="Times New Roman"/>
          <w:sz w:val="20"/>
          <w:szCs w:val="20"/>
        </w:rPr>
      </w:pPr>
    </w:p>
    <w:p w:rsidR="00EA50E8" w:rsidRDefault="00EA50E8" w:rsidP="00EA50E8">
      <w:pPr>
        <w:autoSpaceDE w:val="0"/>
        <w:spacing w:line="360" w:lineRule="auto"/>
        <w:jc w:val="center"/>
        <w:rPr>
          <w:rFonts w:eastAsia="Times New Roman"/>
          <w:sz w:val="20"/>
          <w:szCs w:val="20"/>
        </w:rPr>
      </w:pPr>
    </w:p>
    <w:p w:rsidR="00EA50E8" w:rsidRDefault="00193832" w:rsidP="008158F2">
      <w:pPr>
        <w:autoSpaceDE w:val="0"/>
        <w:spacing w:line="360" w:lineRule="auto"/>
        <w:jc w:val="center"/>
        <w:rPr>
          <w:rFonts w:eastAsia="Times New Roman"/>
          <w:sz w:val="20"/>
          <w:szCs w:val="20"/>
        </w:rPr>
      </w:pPr>
      <w:r>
        <w:rPr>
          <w:rFonts w:eastAsia="Times New Roman"/>
          <w:sz w:val="20"/>
          <w:szCs w:val="20"/>
        </w:rPr>
        <w:t>LISTOPAD</w:t>
      </w:r>
      <w:r w:rsidR="00DF4723">
        <w:rPr>
          <w:rFonts w:eastAsia="Times New Roman"/>
          <w:sz w:val="20"/>
          <w:szCs w:val="20"/>
        </w:rPr>
        <w:t xml:space="preserve"> 2025</w:t>
      </w:r>
    </w:p>
    <w:p w:rsidR="00D972E0" w:rsidRDefault="00EA50E8">
      <w:pPr>
        <w:rPr>
          <w:rFonts w:eastAsia="Times New Roman"/>
          <w:sz w:val="20"/>
          <w:szCs w:val="20"/>
        </w:rPr>
      </w:pPr>
      <w:r>
        <w:rPr>
          <w:rFonts w:eastAsia="Times New Roman"/>
          <w:sz w:val="20"/>
          <w:szCs w:val="20"/>
        </w:rPr>
        <w:br w:type="page"/>
      </w:r>
    </w:p>
    <w:sdt>
      <w:sdtPr>
        <w:rPr>
          <w:rFonts w:ascii="Times New Roman" w:eastAsia="Lucida Sans Unicode" w:hAnsi="Times New Roman" w:cs="Times New Roman"/>
          <w:color w:val="auto"/>
          <w:kern w:val="1"/>
          <w:sz w:val="24"/>
          <w:szCs w:val="24"/>
          <w:lang w:eastAsia="en-US"/>
        </w:rPr>
        <w:id w:val="1689565107"/>
        <w:docPartObj>
          <w:docPartGallery w:val="Table of Contents"/>
          <w:docPartUnique/>
        </w:docPartObj>
      </w:sdtPr>
      <w:sdtEndPr>
        <w:rPr>
          <w:b/>
          <w:bCs/>
        </w:rPr>
      </w:sdtEndPr>
      <w:sdtContent>
        <w:p w:rsidR="00D972E0" w:rsidRDefault="00D972E0">
          <w:pPr>
            <w:pStyle w:val="Nagwekspisutreci"/>
          </w:pPr>
          <w:r>
            <w:t>Spis tr</w:t>
          </w:r>
          <w:bookmarkStart w:id="0" w:name="_GoBack"/>
          <w:bookmarkEnd w:id="0"/>
          <w:r>
            <w:t>eści</w:t>
          </w:r>
        </w:p>
        <w:p w:rsidR="00DF4723" w:rsidRDefault="00D972E0">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214880872" w:history="1">
            <w:r w:rsidR="00DF4723" w:rsidRPr="00AE4001">
              <w:rPr>
                <w:rStyle w:val="Hipercze"/>
                <w:noProof/>
              </w:rPr>
              <w:t>1. CZĘŚĆ OGÓLNA</w:t>
            </w:r>
            <w:r w:rsidR="00DF4723">
              <w:rPr>
                <w:noProof/>
                <w:webHidden/>
              </w:rPr>
              <w:tab/>
            </w:r>
            <w:r w:rsidR="00DF4723">
              <w:rPr>
                <w:noProof/>
                <w:webHidden/>
              </w:rPr>
              <w:fldChar w:fldCharType="begin"/>
            </w:r>
            <w:r w:rsidR="00DF4723">
              <w:rPr>
                <w:noProof/>
                <w:webHidden/>
              </w:rPr>
              <w:instrText xml:space="preserve"> PAGEREF _Toc214880872 \h </w:instrText>
            </w:r>
            <w:r w:rsidR="00DF4723">
              <w:rPr>
                <w:noProof/>
                <w:webHidden/>
              </w:rPr>
            </w:r>
            <w:r w:rsidR="00DF4723">
              <w:rPr>
                <w:noProof/>
                <w:webHidden/>
              </w:rPr>
              <w:fldChar w:fldCharType="separate"/>
            </w:r>
            <w:r w:rsidR="00DF4723">
              <w:rPr>
                <w:noProof/>
                <w:webHidden/>
              </w:rPr>
              <w:t>3</w:t>
            </w:r>
            <w:r w:rsidR="00DF4723">
              <w:rPr>
                <w:noProof/>
                <w:webHidden/>
              </w:rPr>
              <w:fldChar w:fldCharType="end"/>
            </w:r>
          </w:hyperlink>
        </w:p>
        <w:p w:rsidR="00DF4723" w:rsidRDefault="00DF4723">
          <w:pPr>
            <w:pStyle w:val="Spistreci2"/>
            <w:tabs>
              <w:tab w:val="right" w:leader="dot" w:pos="9062"/>
            </w:tabs>
            <w:rPr>
              <w:rFonts w:asciiTheme="minorHAnsi" w:eastAsiaTheme="minorEastAsia" w:hAnsiTheme="minorHAnsi" w:cstheme="minorBidi"/>
              <w:noProof/>
              <w:kern w:val="0"/>
              <w:sz w:val="22"/>
              <w:szCs w:val="22"/>
              <w:lang w:eastAsia="pl-PL"/>
            </w:rPr>
          </w:pPr>
          <w:hyperlink w:anchor="_Toc214880873" w:history="1">
            <w:r w:rsidRPr="00AE4001">
              <w:rPr>
                <w:rStyle w:val="Hipercze"/>
                <w:noProof/>
              </w:rPr>
              <w:t>1.1. Przedmiot Ogólnej Specyfikacji Technicznej</w:t>
            </w:r>
            <w:r>
              <w:rPr>
                <w:noProof/>
                <w:webHidden/>
              </w:rPr>
              <w:tab/>
            </w:r>
            <w:r>
              <w:rPr>
                <w:noProof/>
                <w:webHidden/>
              </w:rPr>
              <w:fldChar w:fldCharType="begin"/>
            </w:r>
            <w:r>
              <w:rPr>
                <w:noProof/>
                <w:webHidden/>
              </w:rPr>
              <w:instrText xml:space="preserve"> PAGEREF _Toc214880873 \h </w:instrText>
            </w:r>
            <w:r>
              <w:rPr>
                <w:noProof/>
                <w:webHidden/>
              </w:rPr>
            </w:r>
            <w:r>
              <w:rPr>
                <w:noProof/>
                <w:webHidden/>
              </w:rPr>
              <w:fldChar w:fldCharType="separate"/>
            </w:r>
            <w:r>
              <w:rPr>
                <w:noProof/>
                <w:webHidden/>
              </w:rPr>
              <w:t>3</w:t>
            </w:r>
            <w:r>
              <w:rPr>
                <w:noProof/>
                <w:webHidden/>
              </w:rPr>
              <w:fldChar w:fldCharType="end"/>
            </w:r>
          </w:hyperlink>
        </w:p>
        <w:p w:rsidR="00DF4723" w:rsidRDefault="00DF4723">
          <w:pPr>
            <w:pStyle w:val="Spistreci3"/>
            <w:tabs>
              <w:tab w:val="right" w:leader="dot" w:pos="9062"/>
            </w:tabs>
            <w:rPr>
              <w:rFonts w:asciiTheme="minorHAnsi" w:eastAsiaTheme="minorEastAsia" w:hAnsiTheme="minorHAnsi" w:cstheme="minorBidi"/>
              <w:noProof/>
              <w:kern w:val="0"/>
              <w:sz w:val="22"/>
              <w:szCs w:val="22"/>
              <w:lang w:eastAsia="pl-PL"/>
            </w:rPr>
          </w:pPr>
          <w:hyperlink w:anchor="_Toc214880874" w:history="1">
            <w:r w:rsidRPr="00AE4001">
              <w:rPr>
                <w:rStyle w:val="Hipercze"/>
                <w:rFonts w:eastAsia="Arial"/>
                <w:noProof/>
              </w:rPr>
              <w:t>„WYKONANIE ROBÓT INSTALACYJNYCH GAZOWYCH I CENTRALNEGO OGRZEWANIA - BOMy”</w:t>
            </w:r>
            <w:r>
              <w:rPr>
                <w:noProof/>
                <w:webHidden/>
              </w:rPr>
              <w:tab/>
            </w:r>
            <w:r>
              <w:rPr>
                <w:noProof/>
                <w:webHidden/>
              </w:rPr>
              <w:fldChar w:fldCharType="begin"/>
            </w:r>
            <w:r>
              <w:rPr>
                <w:noProof/>
                <w:webHidden/>
              </w:rPr>
              <w:instrText xml:space="preserve"> PAGEREF _Toc214880874 \h </w:instrText>
            </w:r>
            <w:r>
              <w:rPr>
                <w:noProof/>
                <w:webHidden/>
              </w:rPr>
            </w:r>
            <w:r>
              <w:rPr>
                <w:noProof/>
                <w:webHidden/>
              </w:rPr>
              <w:fldChar w:fldCharType="separate"/>
            </w:r>
            <w:r>
              <w:rPr>
                <w:noProof/>
                <w:webHidden/>
              </w:rPr>
              <w:t>3</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75" w:history="1">
            <w:r w:rsidRPr="00AE4001">
              <w:rPr>
                <w:rStyle w:val="Hipercze"/>
                <w:noProof/>
              </w:rPr>
              <w:t>2. WYROBY BUDOWLANE</w:t>
            </w:r>
            <w:r>
              <w:rPr>
                <w:noProof/>
                <w:webHidden/>
              </w:rPr>
              <w:tab/>
            </w:r>
            <w:r>
              <w:rPr>
                <w:noProof/>
                <w:webHidden/>
              </w:rPr>
              <w:fldChar w:fldCharType="begin"/>
            </w:r>
            <w:r>
              <w:rPr>
                <w:noProof/>
                <w:webHidden/>
              </w:rPr>
              <w:instrText xml:space="preserve"> PAGEREF _Toc214880875 \h </w:instrText>
            </w:r>
            <w:r>
              <w:rPr>
                <w:noProof/>
                <w:webHidden/>
              </w:rPr>
            </w:r>
            <w:r>
              <w:rPr>
                <w:noProof/>
                <w:webHidden/>
              </w:rPr>
              <w:fldChar w:fldCharType="separate"/>
            </w:r>
            <w:r>
              <w:rPr>
                <w:noProof/>
                <w:webHidden/>
              </w:rPr>
              <w:t>6</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76" w:history="1">
            <w:r w:rsidRPr="00AE4001">
              <w:rPr>
                <w:rStyle w:val="Hipercze"/>
                <w:noProof/>
              </w:rPr>
              <w:t>3. SPRZĘT</w:t>
            </w:r>
            <w:r>
              <w:rPr>
                <w:noProof/>
                <w:webHidden/>
              </w:rPr>
              <w:tab/>
            </w:r>
            <w:r>
              <w:rPr>
                <w:noProof/>
                <w:webHidden/>
              </w:rPr>
              <w:fldChar w:fldCharType="begin"/>
            </w:r>
            <w:r>
              <w:rPr>
                <w:noProof/>
                <w:webHidden/>
              </w:rPr>
              <w:instrText xml:space="preserve"> PAGEREF _Toc214880876 \h </w:instrText>
            </w:r>
            <w:r>
              <w:rPr>
                <w:noProof/>
                <w:webHidden/>
              </w:rPr>
            </w:r>
            <w:r>
              <w:rPr>
                <w:noProof/>
                <w:webHidden/>
              </w:rPr>
              <w:fldChar w:fldCharType="separate"/>
            </w:r>
            <w:r>
              <w:rPr>
                <w:noProof/>
                <w:webHidden/>
              </w:rPr>
              <w:t>7</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77" w:history="1">
            <w:r w:rsidRPr="00AE4001">
              <w:rPr>
                <w:rStyle w:val="Hipercze"/>
                <w:noProof/>
              </w:rPr>
              <w:t>4. TRANSPORT</w:t>
            </w:r>
            <w:r>
              <w:rPr>
                <w:noProof/>
                <w:webHidden/>
              </w:rPr>
              <w:tab/>
            </w:r>
            <w:r>
              <w:rPr>
                <w:noProof/>
                <w:webHidden/>
              </w:rPr>
              <w:fldChar w:fldCharType="begin"/>
            </w:r>
            <w:r>
              <w:rPr>
                <w:noProof/>
                <w:webHidden/>
              </w:rPr>
              <w:instrText xml:space="preserve"> PAGEREF _Toc214880877 \h </w:instrText>
            </w:r>
            <w:r>
              <w:rPr>
                <w:noProof/>
                <w:webHidden/>
              </w:rPr>
            </w:r>
            <w:r>
              <w:rPr>
                <w:noProof/>
                <w:webHidden/>
              </w:rPr>
              <w:fldChar w:fldCharType="separate"/>
            </w:r>
            <w:r>
              <w:rPr>
                <w:noProof/>
                <w:webHidden/>
              </w:rPr>
              <w:t>7</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78" w:history="1">
            <w:r w:rsidRPr="00AE4001">
              <w:rPr>
                <w:rStyle w:val="Hipercze"/>
                <w:noProof/>
              </w:rPr>
              <w:t>5. WYKONANIE ROBÓT</w:t>
            </w:r>
            <w:r>
              <w:rPr>
                <w:noProof/>
                <w:webHidden/>
              </w:rPr>
              <w:tab/>
            </w:r>
            <w:r>
              <w:rPr>
                <w:noProof/>
                <w:webHidden/>
              </w:rPr>
              <w:fldChar w:fldCharType="begin"/>
            </w:r>
            <w:r>
              <w:rPr>
                <w:noProof/>
                <w:webHidden/>
              </w:rPr>
              <w:instrText xml:space="preserve"> PAGEREF _Toc214880878 \h </w:instrText>
            </w:r>
            <w:r>
              <w:rPr>
                <w:noProof/>
                <w:webHidden/>
              </w:rPr>
            </w:r>
            <w:r>
              <w:rPr>
                <w:noProof/>
                <w:webHidden/>
              </w:rPr>
              <w:fldChar w:fldCharType="separate"/>
            </w:r>
            <w:r>
              <w:rPr>
                <w:noProof/>
                <w:webHidden/>
              </w:rPr>
              <w:t>8</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79" w:history="1">
            <w:r w:rsidRPr="00AE4001">
              <w:rPr>
                <w:rStyle w:val="Hipercze"/>
                <w:noProof/>
              </w:rPr>
              <w:t>6. KONTROLA JAKOŚCI</w:t>
            </w:r>
            <w:r>
              <w:rPr>
                <w:noProof/>
                <w:webHidden/>
              </w:rPr>
              <w:tab/>
            </w:r>
            <w:r>
              <w:rPr>
                <w:noProof/>
                <w:webHidden/>
              </w:rPr>
              <w:fldChar w:fldCharType="begin"/>
            </w:r>
            <w:r>
              <w:rPr>
                <w:noProof/>
                <w:webHidden/>
              </w:rPr>
              <w:instrText xml:space="preserve"> PAGEREF _Toc214880879 \h </w:instrText>
            </w:r>
            <w:r>
              <w:rPr>
                <w:noProof/>
                <w:webHidden/>
              </w:rPr>
            </w:r>
            <w:r>
              <w:rPr>
                <w:noProof/>
                <w:webHidden/>
              </w:rPr>
              <w:fldChar w:fldCharType="separate"/>
            </w:r>
            <w:r>
              <w:rPr>
                <w:noProof/>
                <w:webHidden/>
              </w:rPr>
              <w:t>9</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0" w:history="1">
            <w:r w:rsidRPr="00AE4001">
              <w:rPr>
                <w:rStyle w:val="Hipercze"/>
                <w:noProof/>
              </w:rPr>
              <w:t>7. OBMIAR ROBÓT</w:t>
            </w:r>
            <w:r>
              <w:rPr>
                <w:noProof/>
                <w:webHidden/>
              </w:rPr>
              <w:tab/>
            </w:r>
            <w:r>
              <w:rPr>
                <w:noProof/>
                <w:webHidden/>
              </w:rPr>
              <w:fldChar w:fldCharType="begin"/>
            </w:r>
            <w:r>
              <w:rPr>
                <w:noProof/>
                <w:webHidden/>
              </w:rPr>
              <w:instrText xml:space="preserve"> PAGEREF _Toc214880880 \h </w:instrText>
            </w:r>
            <w:r>
              <w:rPr>
                <w:noProof/>
                <w:webHidden/>
              </w:rPr>
            </w:r>
            <w:r>
              <w:rPr>
                <w:noProof/>
                <w:webHidden/>
              </w:rPr>
              <w:fldChar w:fldCharType="separate"/>
            </w:r>
            <w:r>
              <w:rPr>
                <w:noProof/>
                <w:webHidden/>
              </w:rPr>
              <w:t>11</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1" w:history="1">
            <w:r w:rsidRPr="00AE4001">
              <w:rPr>
                <w:rStyle w:val="Hipercze"/>
                <w:noProof/>
              </w:rPr>
              <w:t>8. ODBIÓR ROBÓT</w:t>
            </w:r>
            <w:r>
              <w:rPr>
                <w:noProof/>
                <w:webHidden/>
              </w:rPr>
              <w:tab/>
            </w:r>
            <w:r>
              <w:rPr>
                <w:noProof/>
                <w:webHidden/>
              </w:rPr>
              <w:fldChar w:fldCharType="begin"/>
            </w:r>
            <w:r>
              <w:rPr>
                <w:noProof/>
                <w:webHidden/>
              </w:rPr>
              <w:instrText xml:space="preserve"> PAGEREF _Toc214880881 \h </w:instrText>
            </w:r>
            <w:r>
              <w:rPr>
                <w:noProof/>
                <w:webHidden/>
              </w:rPr>
            </w:r>
            <w:r>
              <w:rPr>
                <w:noProof/>
                <w:webHidden/>
              </w:rPr>
              <w:fldChar w:fldCharType="separate"/>
            </w:r>
            <w:r>
              <w:rPr>
                <w:noProof/>
                <w:webHidden/>
              </w:rPr>
              <w:t>11</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2" w:history="1">
            <w:r w:rsidRPr="00AE4001">
              <w:rPr>
                <w:rStyle w:val="Hipercze"/>
                <w:noProof/>
              </w:rPr>
              <w:t>9. PODSTAWA PŁATNOŚCI</w:t>
            </w:r>
            <w:r>
              <w:rPr>
                <w:noProof/>
                <w:webHidden/>
              </w:rPr>
              <w:tab/>
            </w:r>
            <w:r>
              <w:rPr>
                <w:noProof/>
                <w:webHidden/>
              </w:rPr>
              <w:fldChar w:fldCharType="begin"/>
            </w:r>
            <w:r>
              <w:rPr>
                <w:noProof/>
                <w:webHidden/>
              </w:rPr>
              <w:instrText xml:space="preserve"> PAGEREF _Toc214880882 \h </w:instrText>
            </w:r>
            <w:r>
              <w:rPr>
                <w:noProof/>
                <w:webHidden/>
              </w:rPr>
            </w:r>
            <w:r>
              <w:rPr>
                <w:noProof/>
                <w:webHidden/>
              </w:rPr>
              <w:fldChar w:fldCharType="separate"/>
            </w:r>
            <w:r>
              <w:rPr>
                <w:noProof/>
                <w:webHidden/>
              </w:rPr>
              <w:t>11</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3" w:history="1">
            <w:r w:rsidRPr="00AE4001">
              <w:rPr>
                <w:rStyle w:val="Hipercze"/>
                <w:noProof/>
              </w:rPr>
              <w:t>10. PRZEPISY I NORMY ZWIĄZANE</w:t>
            </w:r>
            <w:r>
              <w:rPr>
                <w:noProof/>
                <w:webHidden/>
              </w:rPr>
              <w:tab/>
            </w:r>
            <w:r>
              <w:rPr>
                <w:noProof/>
                <w:webHidden/>
              </w:rPr>
              <w:fldChar w:fldCharType="begin"/>
            </w:r>
            <w:r>
              <w:rPr>
                <w:noProof/>
                <w:webHidden/>
              </w:rPr>
              <w:instrText xml:space="preserve"> PAGEREF _Toc214880883 \h </w:instrText>
            </w:r>
            <w:r>
              <w:rPr>
                <w:noProof/>
                <w:webHidden/>
              </w:rPr>
            </w:r>
            <w:r>
              <w:rPr>
                <w:noProof/>
                <w:webHidden/>
              </w:rPr>
              <w:fldChar w:fldCharType="separate"/>
            </w:r>
            <w:r>
              <w:rPr>
                <w:noProof/>
                <w:webHidden/>
              </w:rPr>
              <w:t>12</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4" w:history="1">
            <w:r w:rsidRPr="00AE4001">
              <w:rPr>
                <w:rStyle w:val="Hipercze"/>
                <w:rFonts w:eastAsia="Arial"/>
                <w:noProof/>
              </w:rPr>
              <w:t>11. INFORMACJE DODATKOWE</w:t>
            </w:r>
            <w:r>
              <w:rPr>
                <w:noProof/>
                <w:webHidden/>
              </w:rPr>
              <w:tab/>
            </w:r>
            <w:r>
              <w:rPr>
                <w:noProof/>
                <w:webHidden/>
              </w:rPr>
              <w:fldChar w:fldCharType="begin"/>
            </w:r>
            <w:r>
              <w:rPr>
                <w:noProof/>
                <w:webHidden/>
              </w:rPr>
              <w:instrText xml:space="preserve"> PAGEREF _Toc214880884 \h </w:instrText>
            </w:r>
            <w:r>
              <w:rPr>
                <w:noProof/>
                <w:webHidden/>
              </w:rPr>
            </w:r>
            <w:r>
              <w:rPr>
                <w:noProof/>
                <w:webHidden/>
              </w:rPr>
              <w:fldChar w:fldCharType="separate"/>
            </w:r>
            <w:r>
              <w:rPr>
                <w:noProof/>
                <w:webHidden/>
              </w:rPr>
              <w:t>13</w:t>
            </w:r>
            <w:r>
              <w:rPr>
                <w:noProof/>
                <w:webHidden/>
              </w:rPr>
              <w:fldChar w:fldCharType="end"/>
            </w:r>
          </w:hyperlink>
        </w:p>
        <w:p w:rsidR="00DF4723" w:rsidRDefault="00DF4723">
          <w:pPr>
            <w:pStyle w:val="Spistreci1"/>
            <w:tabs>
              <w:tab w:val="right" w:leader="dot" w:pos="9062"/>
            </w:tabs>
            <w:rPr>
              <w:rFonts w:asciiTheme="minorHAnsi" w:eastAsiaTheme="minorEastAsia" w:hAnsiTheme="minorHAnsi" w:cstheme="minorBidi"/>
              <w:noProof/>
              <w:kern w:val="0"/>
              <w:sz w:val="22"/>
              <w:szCs w:val="22"/>
              <w:lang w:eastAsia="pl-PL"/>
            </w:rPr>
          </w:pPr>
          <w:hyperlink w:anchor="_Toc214880885" w:history="1">
            <w:r w:rsidRPr="00AE4001">
              <w:rPr>
                <w:rStyle w:val="Hipercze"/>
                <w:rFonts w:eastAsia="Arial"/>
                <w:noProof/>
              </w:rPr>
              <w:t>12. UWAGI KOŃCOWE</w:t>
            </w:r>
            <w:r>
              <w:rPr>
                <w:noProof/>
                <w:webHidden/>
              </w:rPr>
              <w:tab/>
            </w:r>
            <w:r>
              <w:rPr>
                <w:noProof/>
                <w:webHidden/>
              </w:rPr>
              <w:fldChar w:fldCharType="begin"/>
            </w:r>
            <w:r>
              <w:rPr>
                <w:noProof/>
                <w:webHidden/>
              </w:rPr>
              <w:instrText xml:space="preserve"> PAGEREF _Toc214880885 \h </w:instrText>
            </w:r>
            <w:r>
              <w:rPr>
                <w:noProof/>
                <w:webHidden/>
              </w:rPr>
            </w:r>
            <w:r>
              <w:rPr>
                <w:noProof/>
                <w:webHidden/>
              </w:rPr>
              <w:fldChar w:fldCharType="separate"/>
            </w:r>
            <w:r>
              <w:rPr>
                <w:noProof/>
                <w:webHidden/>
              </w:rPr>
              <w:t>13</w:t>
            </w:r>
            <w:r>
              <w:rPr>
                <w:noProof/>
                <w:webHidden/>
              </w:rPr>
              <w:fldChar w:fldCharType="end"/>
            </w:r>
          </w:hyperlink>
        </w:p>
        <w:p w:rsidR="00D972E0" w:rsidRDefault="00D972E0">
          <w:r>
            <w:rPr>
              <w:b/>
              <w:bCs/>
            </w:rPr>
            <w:fldChar w:fldCharType="end"/>
          </w:r>
        </w:p>
      </w:sdtContent>
    </w:sdt>
    <w:p w:rsidR="00EA50E8" w:rsidRDefault="00EA50E8">
      <w:pPr>
        <w:rPr>
          <w:rFonts w:eastAsia="Times New Roman"/>
          <w:sz w:val="20"/>
          <w:szCs w:val="20"/>
        </w:rPr>
      </w:pPr>
    </w:p>
    <w:p w:rsidR="00D972E0" w:rsidRDefault="00D972E0">
      <w:pPr>
        <w:rPr>
          <w:rFonts w:eastAsia="Times New Roman"/>
          <w:sz w:val="20"/>
          <w:szCs w:val="20"/>
        </w:rPr>
      </w:pPr>
    </w:p>
    <w:p w:rsidR="00D972E0" w:rsidRDefault="00D972E0">
      <w:pPr>
        <w:rPr>
          <w:rFonts w:eastAsia="Times New Roman"/>
          <w:sz w:val="20"/>
          <w:szCs w:val="20"/>
        </w:rPr>
      </w:pPr>
    </w:p>
    <w:p w:rsidR="00352873" w:rsidRDefault="00352873">
      <w:pPr>
        <w:rPr>
          <w:rFonts w:eastAsia="Times New Roman"/>
          <w:sz w:val="20"/>
          <w:szCs w:val="20"/>
        </w:rPr>
      </w:pPr>
    </w:p>
    <w:p w:rsidR="00352873" w:rsidRDefault="00352873">
      <w:pPr>
        <w:rPr>
          <w:rFonts w:eastAsia="Times New Roman"/>
          <w:sz w:val="20"/>
          <w:szCs w:val="20"/>
        </w:rPr>
      </w:pPr>
    </w:p>
    <w:p w:rsidR="00D90C98" w:rsidRDefault="00D90C98">
      <w:pPr>
        <w:rPr>
          <w:rFonts w:eastAsia="Times New Roman"/>
          <w:sz w:val="20"/>
          <w:szCs w:val="20"/>
        </w:rPr>
      </w:pPr>
    </w:p>
    <w:p w:rsidR="00D90C98" w:rsidRDefault="00D90C98">
      <w:pPr>
        <w:rPr>
          <w:rFonts w:eastAsia="Times New Roman"/>
          <w:sz w:val="20"/>
          <w:szCs w:val="20"/>
        </w:rPr>
      </w:pPr>
    </w:p>
    <w:p w:rsidR="00D90C98" w:rsidRDefault="00D90C98">
      <w:pPr>
        <w:rPr>
          <w:rFonts w:eastAsia="Times New Roman"/>
          <w:sz w:val="20"/>
          <w:szCs w:val="20"/>
        </w:rPr>
      </w:pPr>
      <w:r>
        <w:rPr>
          <w:rFonts w:eastAsia="Times New Roman"/>
          <w:sz w:val="20"/>
          <w:szCs w:val="20"/>
        </w:rPr>
        <w:br w:type="page"/>
      </w:r>
    </w:p>
    <w:p w:rsidR="00EA50E8" w:rsidRDefault="00EA50E8" w:rsidP="000866F6">
      <w:pPr>
        <w:pStyle w:val="Nagwek1"/>
        <w:tabs>
          <w:tab w:val="clear" w:pos="432"/>
          <w:tab w:val="num" w:pos="0"/>
        </w:tabs>
        <w:rPr>
          <w:rFonts w:ascii="Times New Roman" w:hAnsi="Times New Roman"/>
          <w:sz w:val="20"/>
          <w:szCs w:val="20"/>
        </w:rPr>
      </w:pPr>
      <w:bookmarkStart w:id="1" w:name="_Toc214880872"/>
      <w:r>
        <w:rPr>
          <w:rFonts w:ascii="Times New Roman" w:hAnsi="Times New Roman"/>
          <w:sz w:val="20"/>
          <w:szCs w:val="20"/>
        </w:rPr>
        <w:lastRenderedPageBreak/>
        <w:t xml:space="preserve">1. </w:t>
      </w:r>
      <w:r w:rsidR="00DF4723">
        <w:rPr>
          <w:rFonts w:ascii="Times New Roman" w:hAnsi="Times New Roman"/>
          <w:sz w:val="20"/>
          <w:szCs w:val="20"/>
        </w:rPr>
        <w:t>CZĘŚĆ OGÓLNA</w:t>
      </w:r>
      <w:bookmarkEnd w:id="1"/>
    </w:p>
    <w:p w:rsidR="00EA50E8" w:rsidRDefault="00EA50E8" w:rsidP="000866F6">
      <w:pPr>
        <w:pStyle w:val="Nagwek2"/>
        <w:tabs>
          <w:tab w:val="clear" w:pos="576"/>
          <w:tab w:val="num" w:pos="0"/>
        </w:tabs>
        <w:spacing w:after="0"/>
        <w:rPr>
          <w:rFonts w:ascii="Times New Roman" w:hAnsi="Times New Roman"/>
          <w:i w:val="0"/>
          <w:iCs w:val="0"/>
          <w:sz w:val="20"/>
          <w:szCs w:val="20"/>
        </w:rPr>
      </w:pPr>
      <w:bookmarkStart w:id="2" w:name="_Toc214880873"/>
      <w:r>
        <w:rPr>
          <w:rFonts w:ascii="Times New Roman" w:hAnsi="Times New Roman"/>
          <w:i w:val="0"/>
          <w:iCs w:val="0"/>
          <w:sz w:val="20"/>
          <w:szCs w:val="20"/>
        </w:rPr>
        <w:t>1.1. Przedmiot Ogólnej Specyfikacji Technicznej</w:t>
      </w:r>
      <w:bookmarkEnd w:id="2"/>
    </w:p>
    <w:p w:rsidR="00EA50E8" w:rsidRDefault="00EA50E8" w:rsidP="00EA50E8">
      <w:pPr>
        <w:autoSpaceDE w:val="0"/>
        <w:jc w:val="both"/>
        <w:rPr>
          <w:rFonts w:eastAsia="Arial"/>
          <w:sz w:val="20"/>
        </w:rPr>
      </w:pPr>
      <w:r>
        <w:rPr>
          <w:rFonts w:eastAsia="Arial"/>
          <w:sz w:val="20"/>
        </w:rPr>
        <w:t>Szczegółowa Specyfikacja Techniczna (SST) odnosi się do wymagań wspólnych dla robót objętych zamówieniem o nazwie:</w:t>
      </w:r>
    </w:p>
    <w:p w:rsidR="00EA50E8" w:rsidRDefault="00EA50E8" w:rsidP="00352873">
      <w:pPr>
        <w:pStyle w:val="Nagwek3"/>
        <w:tabs>
          <w:tab w:val="clear" w:pos="720"/>
          <w:tab w:val="num" w:pos="30"/>
        </w:tabs>
        <w:ind w:left="30" w:firstLine="15"/>
        <w:jc w:val="center"/>
        <w:rPr>
          <w:rFonts w:ascii="Times New Roman" w:eastAsia="Arial" w:hAnsi="Times New Roman"/>
          <w:sz w:val="20"/>
        </w:rPr>
      </w:pPr>
      <w:bookmarkStart w:id="3" w:name="_Toc214880874"/>
      <w:r>
        <w:rPr>
          <w:rFonts w:ascii="Times New Roman" w:eastAsia="Arial" w:hAnsi="Times New Roman"/>
          <w:sz w:val="20"/>
        </w:rPr>
        <w:t>„</w:t>
      </w:r>
      <w:r w:rsidR="00EA33BF">
        <w:rPr>
          <w:rFonts w:ascii="Times New Roman" w:eastAsia="Arial" w:hAnsi="Times New Roman"/>
          <w:sz w:val="20"/>
        </w:rPr>
        <w:t>WYKONANIE ROBÓT INSTALACYJNYCH</w:t>
      </w:r>
      <w:r w:rsidR="00A56798">
        <w:rPr>
          <w:rFonts w:ascii="Times New Roman" w:eastAsia="Arial" w:hAnsi="Times New Roman"/>
          <w:sz w:val="20"/>
        </w:rPr>
        <w:t xml:space="preserve"> GAZOWYCH I CENT</w:t>
      </w:r>
      <w:r w:rsidR="00E07C86">
        <w:rPr>
          <w:rFonts w:ascii="Times New Roman" w:eastAsia="Arial" w:hAnsi="Times New Roman"/>
          <w:sz w:val="20"/>
        </w:rPr>
        <w:t>R</w:t>
      </w:r>
      <w:r w:rsidR="00A56798">
        <w:rPr>
          <w:rFonts w:ascii="Times New Roman" w:eastAsia="Arial" w:hAnsi="Times New Roman"/>
          <w:sz w:val="20"/>
        </w:rPr>
        <w:t>A</w:t>
      </w:r>
      <w:r w:rsidR="00E07C86">
        <w:rPr>
          <w:rFonts w:ascii="Times New Roman" w:eastAsia="Arial" w:hAnsi="Times New Roman"/>
          <w:sz w:val="20"/>
        </w:rPr>
        <w:t xml:space="preserve">LNEGO OGRZEWANIA - </w:t>
      </w:r>
      <w:proofErr w:type="spellStart"/>
      <w:r w:rsidR="00E07C86">
        <w:rPr>
          <w:rFonts w:ascii="Times New Roman" w:eastAsia="Arial" w:hAnsi="Times New Roman"/>
          <w:sz w:val="20"/>
        </w:rPr>
        <w:t>BOMy</w:t>
      </w:r>
      <w:proofErr w:type="spellEnd"/>
      <w:r w:rsidR="006F625E">
        <w:rPr>
          <w:rFonts w:ascii="Times New Roman" w:eastAsia="Arial" w:hAnsi="Times New Roman"/>
          <w:sz w:val="20"/>
        </w:rPr>
        <w:t>”</w:t>
      </w:r>
      <w:bookmarkEnd w:id="3"/>
    </w:p>
    <w:p w:rsidR="00EA50E8" w:rsidRDefault="00EA50E8" w:rsidP="00EA50E8">
      <w:pPr>
        <w:autoSpaceDE w:val="0"/>
        <w:rPr>
          <w:rFonts w:eastAsia="Arial"/>
          <w:b/>
          <w:sz w:val="12"/>
          <w:szCs w:val="12"/>
        </w:rPr>
      </w:pPr>
    </w:p>
    <w:p w:rsidR="00EA50E8" w:rsidRDefault="00EA50E8" w:rsidP="00EA50E8">
      <w:pPr>
        <w:autoSpaceDE w:val="0"/>
        <w:rPr>
          <w:rFonts w:eastAsia="Arial"/>
          <w:b/>
          <w:sz w:val="20"/>
        </w:rPr>
      </w:pPr>
      <w:r>
        <w:rPr>
          <w:rFonts w:eastAsia="Arial"/>
          <w:b/>
          <w:sz w:val="20"/>
        </w:rPr>
        <w:t>1.2. Zakres stosowania Ogólnej Specyfikacji Technicznej</w:t>
      </w:r>
    </w:p>
    <w:p w:rsidR="00EA50E8" w:rsidRPr="00352873" w:rsidRDefault="00EA50E8" w:rsidP="00352873">
      <w:pPr>
        <w:autoSpaceDE w:val="0"/>
        <w:jc w:val="both"/>
        <w:rPr>
          <w:rFonts w:eastAsia="Arial"/>
          <w:sz w:val="20"/>
        </w:rPr>
      </w:pPr>
      <w:r>
        <w:rPr>
          <w:rFonts w:eastAsia="Arial"/>
          <w:sz w:val="20"/>
        </w:rPr>
        <w:t>Ogólna Specyfikacja Techniczna (SST) jest stosowana jako dokument przetargowy i kontraktowy przy zlecaniu i realizacji r</w:t>
      </w:r>
      <w:r w:rsidR="00352873">
        <w:rPr>
          <w:rFonts w:eastAsia="Arial"/>
          <w:sz w:val="20"/>
        </w:rPr>
        <w:t>obót wymienionych w punkcie 1.1</w:t>
      </w:r>
    </w:p>
    <w:p w:rsidR="00EA50E8" w:rsidRDefault="00EA50E8" w:rsidP="00352873">
      <w:pPr>
        <w:autoSpaceDE w:val="0"/>
        <w:spacing w:before="240"/>
        <w:rPr>
          <w:rFonts w:eastAsia="Arial"/>
          <w:b/>
          <w:sz w:val="20"/>
        </w:rPr>
      </w:pPr>
      <w:r>
        <w:rPr>
          <w:rFonts w:eastAsia="Arial"/>
          <w:b/>
          <w:sz w:val="20"/>
        </w:rPr>
        <w:t>1.3. Zakres robót objętych Ogólną Specyfikacją Techniczną</w:t>
      </w:r>
    </w:p>
    <w:p w:rsidR="00EA50E8" w:rsidRDefault="00EA50E8" w:rsidP="00352873">
      <w:pPr>
        <w:autoSpaceDE w:val="0"/>
        <w:spacing w:after="0"/>
        <w:jc w:val="both"/>
        <w:rPr>
          <w:rFonts w:eastAsia="Arial"/>
          <w:sz w:val="20"/>
        </w:rPr>
      </w:pPr>
      <w:r>
        <w:rPr>
          <w:rFonts w:eastAsia="Arial"/>
          <w:sz w:val="20"/>
        </w:rPr>
        <w:t xml:space="preserve">Wymagania ogólne należy rozumieć i stosować w powiązaniu ze </w:t>
      </w:r>
      <w:r w:rsidR="006F625E">
        <w:rPr>
          <w:rFonts w:eastAsia="Arial"/>
          <w:sz w:val="20"/>
        </w:rPr>
        <w:t>Specyfikacjami Technicznymi dla </w:t>
      </w:r>
      <w:r>
        <w:rPr>
          <w:rFonts w:eastAsia="Arial"/>
          <w:sz w:val="20"/>
        </w:rPr>
        <w:t>poszczególnych obiektów i rodzajów robót.</w:t>
      </w:r>
    </w:p>
    <w:p w:rsidR="00016903" w:rsidRDefault="00016903" w:rsidP="00352873">
      <w:pPr>
        <w:autoSpaceDE w:val="0"/>
        <w:spacing w:after="0"/>
        <w:jc w:val="both"/>
        <w:rPr>
          <w:rFonts w:eastAsia="Arial"/>
          <w:sz w:val="20"/>
        </w:rPr>
      </w:pPr>
      <w:r>
        <w:rPr>
          <w:rFonts w:eastAsia="Arial"/>
          <w:sz w:val="20"/>
        </w:rPr>
        <w:t xml:space="preserve">Kody CPV: </w:t>
      </w:r>
      <w:r>
        <w:rPr>
          <w:rFonts w:eastAsia="Arial"/>
          <w:sz w:val="20"/>
        </w:rPr>
        <w:tab/>
      </w:r>
      <w:r w:rsidR="00A56798">
        <w:rPr>
          <w:rFonts w:eastAsia="Arial"/>
          <w:sz w:val="20"/>
        </w:rPr>
        <w:t>45300000-0</w:t>
      </w:r>
      <w:r w:rsidR="00A75846">
        <w:rPr>
          <w:rFonts w:eastAsia="Arial"/>
          <w:sz w:val="20"/>
        </w:rPr>
        <w:t xml:space="preserve"> – Roboty instalacyjne </w:t>
      </w:r>
      <w:r w:rsidR="00A56798">
        <w:rPr>
          <w:rFonts w:eastAsia="Arial"/>
          <w:sz w:val="20"/>
        </w:rPr>
        <w:t>w budynkach</w:t>
      </w:r>
    </w:p>
    <w:p w:rsidR="00A56798" w:rsidRDefault="00A56798" w:rsidP="00A56798">
      <w:pPr>
        <w:autoSpaceDE w:val="0"/>
        <w:spacing w:after="0"/>
        <w:ind w:left="708" w:firstLine="708"/>
        <w:jc w:val="both"/>
        <w:rPr>
          <w:rFonts w:eastAsia="Arial"/>
          <w:sz w:val="20"/>
        </w:rPr>
      </w:pPr>
      <w:r>
        <w:rPr>
          <w:rFonts w:eastAsia="Arial"/>
          <w:sz w:val="20"/>
        </w:rPr>
        <w:t>45333000-0 – Roboty instalacyjne gazowe</w:t>
      </w:r>
    </w:p>
    <w:p w:rsidR="00016903" w:rsidRDefault="00016903" w:rsidP="00352873">
      <w:pPr>
        <w:autoSpaceDE w:val="0"/>
        <w:spacing w:after="0"/>
        <w:jc w:val="both"/>
        <w:rPr>
          <w:rFonts w:eastAsia="Arial"/>
          <w:sz w:val="20"/>
        </w:rPr>
      </w:pPr>
      <w:r>
        <w:rPr>
          <w:rFonts w:eastAsia="Arial"/>
          <w:sz w:val="20"/>
        </w:rPr>
        <w:t xml:space="preserve">                   </w:t>
      </w:r>
      <w:r>
        <w:rPr>
          <w:rFonts w:eastAsia="Arial"/>
          <w:sz w:val="20"/>
        </w:rPr>
        <w:tab/>
        <w:t>45400000-1 – Roboty wykończeniowe w zakresie obiektów budowlanych</w:t>
      </w:r>
    </w:p>
    <w:p w:rsidR="00016903" w:rsidRDefault="00016903" w:rsidP="00352873">
      <w:pPr>
        <w:autoSpaceDE w:val="0"/>
        <w:spacing w:after="0"/>
        <w:jc w:val="both"/>
        <w:rPr>
          <w:rFonts w:eastAsia="Arial"/>
          <w:sz w:val="20"/>
        </w:rPr>
      </w:pPr>
      <w:r>
        <w:rPr>
          <w:rFonts w:eastAsia="Arial"/>
          <w:sz w:val="20"/>
        </w:rPr>
        <w:tab/>
      </w:r>
      <w:r>
        <w:rPr>
          <w:rFonts w:eastAsia="Arial"/>
          <w:sz w:val="20"/>
        </w:rPr>
        <w:tab/>
      </w:r>
    </w:p>
    <w:p w:rsidR="00EA50E8" w:rsidRPr="00352873" w:rsidRDefault="00EA50E8" w:rsidP="00352873">
      <w:pPr>
        <w:autoSpaceDE w:val="0"/>
        <w:spacing w:after="0"/>
        <w:jc w:val="both"/>
        <w:rPr>
          <w:rFonts w:eastAsia="Arial"/>
          <w:sz w:val="20"/>
        </w:rPr>
      </w:pPr>
      <w:r>
        <w:rPr>
          <w:rFonts w:eastAsia="Arial"/>
          <w:sz w:val="20"/>
        </w:rPr>
        <w:t xml:space="preserve">Specyfikacje Techniczne zgodne są z zasadami "Wytycznych zlecania robót, usług i dostaw w drodze przetargu" i uwzględniają normy państwowe, instrukcje i </w:t>
      </w:r>
      <w:r w:rsidR="00352873">
        <w:rPr>
          <w:rFonts w:eastAsia="Arial"/>
          <w:sz w:val="20"/>
        </w:rPr>
        <w:t>przepisy stosujące się do robót</w:t>
      </w:r>
    </w:p>
    <w:p w:rsidR="00EA50E8" w:rsidRDefault="00EA50E8" w:rsidP="00352873">
      <w:pPr>
        <w:autoSpaceDE w:val="0"/>
        <w:spacing w:before="240"/>
        <w:jc w:val="both"/>
        <w:rPr>
          <w:rFonts w:eastAsia="Arial"/>
          <w:b/>
          <w:sz w:val="20"/>
        </w:rPr>
      </w:pPr>
      <w:r>
        <w:rPr>
          <w:rFonts w:eastAsia="Arial"/>
          <w:b/>
          <w:sz w:val="20"/>
        </w:rPr>
        <w:t>1.4. Określenia podstawowe</w:t>
      </w:r>
    </w:p>
    <w:p w:rsidR="00EA50E8" w:rsidRDefault="00EA50E8" w:rsidP="00EA50E8">
      <w:pPr>
        <w:autoSpaceDE w:val="0"/>
        <w:spacing w:after="0"/>
        <w:jc w:val="both"/>
        <w:rPr>
          <w:rFonts w:eastAsia="Arial"/>
          <w:sz w:val="20"/>
        </w:rPr>
      </w:pPr>
      <w:r>
        <w:rPr>
          <w:rFonts w:eastAsia="Arial"/>
          <w:b/>
          <w:sz w:val="20"/>
        </w:rPr>
        <w:t xml:space="preserve">Inwestor </w:t>
      </w:r>
      <w:r>
        <w:rPr>
          <w:rFonts w:eastAsia="Arial"/>
          <w:sz w:val="20"/>
        </w:rPr>
        <w:t>osoba reprezentująca interesy Zamawiającego przedsięwzięcia, akceptująca poczynania Wykonawcy na budowie, zatwierdzająca ewentualnie korygująca je</w:t>
      </w:r>
    </w:p>
    <w:p w:rsidR="00EA50E8" w:rsidRDefault="00EA50E8" w:rsidP="00EA50E8">
      <w:pPr>
        <w:autoSpaceDE w:val="0"/>
        <w:spacing w:after="0"/>
        <w:jc w:val="both"/>
        <w:rPr>
          <w:rFonts w:eastAsia="Arial"/>
          <w:sz w:val="20"/>
        </w:rPr>
      </w:pPr>
      <w:r>
        <w:rPr>
          <w:rFonts w:eastAsia="Arial"/>
          <w:b/>
          <w:sz w:val="20"/>
        </w:rPr>
        <w:t xml:space="preserve">Inspektor nadzoru </w:t>
      </w:r>
      <w:r>
        <w:rPr>
          <w:rFonts w:eastAsia="Arial"/>
          <w:sz w:val="20"/>
        </w:rPr>
        <w:t xml:space="preserve">osoba reprezentująca interesy Inwestora kontrolująca zgodność realizacji budowy </w:t>
      </w:r>
    </w:p>
    <w:p w:rsidR="00EA50E8" w:rsidRDefault="00EA50E8" w:rsidP="00EA50E8">
      <w:pPr>
        <w:autoSpaceDE w:val="0"/>
        <w:spacing w:after="0"/>
        <w:jc w:val="both"/>
        <w:rPr>
          <w:rFonts w:eastAsia="Arial"/>
          <w:sz w:val="20"/>
        </w:rPr>
      </w:pPr>
      <w:r>
        <w:rPr>
          <w:rFonts w:eastAsia="Arial"/>
          <w:sz w:val="20"/>
        </w:rPr>
        <w:t>z projektem, sprawdzająca jakość i odbierająca roboty budowlane.</w:t>
      </w:r>
    </w:p>
    <w:p w:rsidR="00EA50E8" w:rsidRDefault="00EA50E8" w:rsidP="00EA50E8">
      <w:pPr>
        <w:autoSpaceDE w:val="0"/>
        <w:spacing w:after="0"/>
        <w:jc w:val="both"/>
        <w:rPr>
          <w:rFonts w:eastAsia="Arial"/>
          <w:sz w:val="20"/>
        </w:rPr>
      </w:pPr>
      <w:r>
        <w:rPr>
          <w:rFonts w:eastAsia="Arial"/>
          <w:b/>
          <w:sz w:val="20"/>
        </w:rPr>
        <w:t xml:space="preserve">Kierownik Budowy- </w:t>
      </w:r>
      <w:r>
        <w:rPr>
          <w:rFonts w:eastAsia="Arial"/>
          <w:sz w:val="20"/>
        </w:rPr>
        <w:t>osoba wyznaczona przez Wykonawcę, upoważniona do kierowania robotami i do występowania w jego imieniu w sprawach realizacji kontraktu.</w:t>
      </w:r>
    </w:p>
    <w:p w:rsidR="00EA50E8" w:rsidRDefault="00EA50E8" w:rsidP="00EA50E8">
      <w:pPr>
        <w:autoSpaceDE w:val="0"/>
        <w:spacing w:after="0"/>
        <w:jc w:val="both"/>
        <w:rPr>
          <w:rFonts w:eastAsia="Arial"/>
          <w:sz w:val="20"/>
        </w:rPr>
      </w:pPr>
      <w:r>
        <w:rPr>
          <w:rFonts w:eastAsia="Arial"/>
          <w:b/>
          <w:sz w:val="20"/>
        </w:rPr>
        <w:t xml:space="preserve">Księga Obmiarów </w:t>
      </w:r>
      <w:r>
        <w:rPr>
          <w:rFonts w:eastAsia="Arial"/>
          <w:sz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EA50E8" w:rsidRDefault="00EA50E8" w:rsidP="00EA50E8">
      <w:pPr>
        <w:autoSpaceDE w:val="0"/>
        <w:spacing w:after="0"/>
        <w:jc w:val="both"/>
        <w:rPr>
          <w:rFonts w:eastAsia="Arial"/>
          <w:sz w:val="20"/>
        </w:rPr>
      </w:pPr>
      <w:r>
        <w:rPr>
          <w:rFonts w:eastAsia="Arial"/>
          <w:b/>
          <w:sz w:val="20"/>
        </w:rPr>
        <w:t xml:space="preserve">Materiały </w:t>
      </w:r>
      <w:r>
        <w:rPr>
          <w:rFonts w:eastAsia="Arial"/>
          <w:sz w:val="20"/>
        </w:rPr>
        <w:t>- wszelkie tworzywa niezbędne do wykonania robót, zgodne z przedmiarami  robót.</w:t>
      </w:r>
    </w:p>
    <w:p w:rsidR="00EA50E8" w:rsidRDefault="00EA50E8" w:rsidP="00EA50E8">
      <w:pPr>
        <w:autoSpaceDE w:val="0"/>
        <w:spacing w:after="0"/>
        <w:jc w:val="both"/>
        <w:rPr>
          <w:rFonts w:eastAsia="Arial"/>
          <w:sz w:val="20"/>
        </w:rPr>
      </w:pPr>
      <w:r>
        <w:rPr>
          <w:rFonts w:eastAsia="Arial"/>
          <w:b/>
          <w:sz w:val="20"/>
        </w:rPr>
        <w:t xml:space="preserve">Odpowiednia (bliska) zgodność </w:t>
      </w:r>
      <w:r>
        <w:rPr>
          <w:rFonts w:eastAsia="Arial"/>
          <w:sz w:val="20"/>
        </w:rPr>
        <w:t>- zgodność wykonywanych robót z dopuszczonymi tolerancjami, a jeśli przedział tolerancji nie został określony z przeciętnymi tolerancjami, przyjmowanymi zwyczajowo dla danego rodzaju robót budowlanych.</w:t>
      </w:r>
    </w:p>
    <w:p w:rsidR="00EA50E8" w:rsidRDefault="00EA50E8" w:rsidP="00EA50E8">
      <w:pPr>
        <w:autoSpaceDE w:val="0"/>
        <w:spacing w:after="0"/>
        <w:jc w:val="both"/>
        <w:rPr>
          <w:rFonts w:eastAsia="Arial"/>
          <w:sz w:val="20"/>
        </w:rPr>
      </w:pPr>
      <w:r>
        <w:rPr>
          <w:rFonts w:eastAsia="Arial"/>
          <w:b/>
          <w:sz w:val="20"/>
        </w:rPr>
        <w:t xml:space="preserve">Polecenie Inspektora </w:t>
      </w:r>
      <w:r>
        <w:rPr>
          <w:rFonts w:eastAsia="Arial"/>
          <w:sz w:val="20"/>
        </w:rPr>
        <w:t>- wszelkie polecenia przekazywane Wykonawcy przez Inspektora w formie pisemnej, dotyczące sposobu realizacji robót lub innych spraw związanych z prowadzeniem budowy</w:t>
      </w:r>
    </w:p>
    <w:p w:rsidR="00EA50E8" w:rsidRDefault="00EA50E8" w:rsidP="00EA50E8">
      <w:pPr>
        <w:autoSpaceDE w:val="0"/>
        <w:spacing w:after="0"/>
        <w:jc w:val="both"/>
        <w:rPr>
          <w:rFonts w:eastAsia="Arial"/>
          <w:sz w:val="20"/>
        </w:rPr>
      </w:pPr>
      <w:r>
        <w:rPr>
          <w:rFonts w:eastAsia="Arial"/>
          <w:b/>
          <w:sz w:val="20"/>
        </w:rPr>
        <w:t xml:space="preserve">Przedmiar robót </w:t>
      </w:r>
      <w:r>
        <w:rPr>
          <w:rFonts w:eastAsia="Arial"/>
          <w:sz w:val="20"/>
        </w:rPr>
        <w:t>- wykaz robót z podaniem ich ilości (przedmiar) w kolejności technologicznej ich wykonania.</w:t>
      </w:r>
    </w:p>
    <w:p w:rsidR="00EA50E8" w:rsidRDefault="00EA50E8" w:rsidP="00EA50E8">
      <w:pPr>
        <w:autoSpaceDE w:val="0"/>
        <w:spacing w:after="0"/>
        <w:jc w:val="both"/>
        <w:rPr>
          <w:rFonts w:eastAsia="Arial"/>
          <w:sz w:val="20"/>
        </w:rPr>
      </w:pPr>
      <w:r>
        <w:rPr>
          <w:rFonts w:eastAsia="Arial"/>
          <w:b/>
          <w:sz w:val="20"/>
        </w:rPr>
        <w:t xml:space="preserve">Przedsięwzięcie budowlane </w:t>
      </w:r>
      <w:r>
        <w:rPr>
          <w:rFonts w:eastAsia="Arial"/>
          <w:sz w:val="20"/>
        </w:rPr>
        <w:t>- kompleksowa realizacja nowego zadania budowlanego.</w:t>
      </w:r>
    </w:p>
    <w:p w:rsidR="00EA50E8" w:rsidRDefault="00EA50E8" w:rsidP="00352873">
      <w:pPr>
        <w:autoSpaceDE w:val="0"/>
        <w:spacing w:after="0"/>
        <w:jc w:val="both"/>
        <w:rPr>
          <w:rFonts w:eastAsia="Arial"/>
          <w:sz w:val="20"/>
        </w:rPr>
      </w:pPr>
      <w:r>
        <w:rPr>
          <w:rFonts w:eastAsia="Arial"/>
          <w:b/>
          <w:sz w:val="20"/>
        </w:rPr>
        <w:t xml:space="preserve">Ślepy Kosztorys </w:t>
      </w:r>
      <w:r>
        <w:rPr>
          <w:rFonts w:eastAsia="Arial"/>
          <w:sz w:val="20"/>
        </w:rPr>
        <w:t>- wykaz robót z podaniem ich ilości (przedmiar) w kolejności</w:t>
      </w:r>
      <w:r w:rsidR="00352873">
        <w:rPr>
          <w:rFonts w:eastAsia="Arial"/>
          <w:sz w:val="20"/>
        </w:rPr>
        <w:t xml:space="preserve"> technologicznej ich wykonania.</w:t>
      </w:r>
    </w:p>
    <w:p w:rsidR="00A56798" w:rsidRPr="00A56798" w:rsidRDefault="00A56798" w:rsidP="00A56798">
      <w:pPr>
        <w:autoSpaceDE w:val="0"/>
        <w:spacing w:after="0"/>
        <w:jc w:val="both"/>
        <w:rPr>
          <w:rFonts w:eastAsia="Arial"/>
          <w:sz w:val="20"/>
        </w:rPr>
      </w:pPr>
      <w:r w:rsidRPr="00A56798">
        <w:rPr>
          <w:rFonts w:eastAsia="Arial"/>
          <w:b/>
          <w:sz w:val="20"/>
        </w:rPr>
        <w:t>Instalacja gazowa</w:t>
      </w:r>
      <w:r>
        <w:rPr>
          <w:rFonts w:eastAsia="Arial"/>
          <w:sz w:val="20"/>
        </w:rPr>
        <w:t xml:space="preserve"> -</w:t>
      </w:r>
      <w:r w:rsidRPr="00A56798">
        <w:rPr>
          <w:rFonts w:eastAsia="Arial"/>
          <w:sz w:val="20"/>
        </w:rPr>
        <w:t xml:space="preserve"> układ przewodów gazowych za kurkiem głównym, spełniający określone wy</w:t>
      </w:r>
      <w:r>
        <w:rPr>
          <w:rFonts w:eastAsia="Arial"/>
          <w:sz w:val="20"/>
        </w:rPr>
        <w:t xml:space="preserve">magania </w:t>
      </w:r>
      <w:r w:rsidRPr="00A56798">
        <w:rPr>
          <w:rFonts w:eastAsia="Arial"/>
          <w:sz w:val="20"/>
        </w:rPr>
        <w:t>szczelności, prowadzony na zewnątrz lub wewnątrz budynku wraz z urządze</w:t>
      </w:r>
      <w:r>
        <w:rPr>
          <w:rFonts w:eastAsia="Arial"/>
          <w:sz w:val="20"/>
        </w:rPr>
        <w:t xml:space="preserve">niami do pomiaru zużytego gazu, </w:t>
      </w:r>
      <w:r w:rsidRPr="00A56798">
        <w:rPr>
          <w:rFonts w:eastAsia="Arial"/>
          <w:sz w:val="20"/>
        </w:rPr>
        <w:t>armaturą i innym wyposażeniem oraz urządzeniami gazowymi wraz z wyma</w:t>
      </w:r>
      <w:r>
        <w:rPr>
          <w:rFonts w:eastAsia="Arial"/>
          <w:sz w:val="20"/>
        </w:rPr>
        <w:t xml:space="preserve">ganymi dla danego typu urządzeń </w:t>
      </w:r>
      <w:r w:rsidRPr="00A56798">
        <w:rPr>
          <w:rFonts w:eastAsia="Arial"/>
          <w:sz w:val="20"/>
        </w:rPr>
        <w:t>przewodami spalinowymi, doprowadzonymi do kanałów spalinowych w budynku.</w:t>
      </w:r>
    </w:p>
    <w:p w:rsidR="00A56798" w:rsidRDefault="00A56798" w:rsidP="00A56798">
      <w:pPr>
        <w:autoSpaceDE w:val="0"/>
        <w:spacing w:after="0"/>
        <w:jc w:val="both"/>
        <w:rPr>
          <w:rFonts w:eastAsia="Arial"/>
          <w:sz w:val="20"/>
        </w:rPr>
      </w:pPr>
      <w:r w:rsidRPr="00A56798">
        <w:rPr>
          <w:rFonts w:eastAsia="Arial"/>
          <w:b/>
          <w:sz w:val="20"/>
        </w:rPr>
        <w:t>Konserwacja instalacji gazowej</w:t>
      </w:r>
      <w:r>
        <w:rPr>
          <w:rFonts w:eastAsia="Arial"/>
          <w:sz w:val="20"/>
        </w:rPr>
        <w:t xml:space="preserve"> -</w:t>
      </w:r>
      <w:r w:rsidRPr="00A56798">
        <w:rPr>
          <w:rFonts w:eastAsia="Arial"/>
          <w:sz w:val="20"/>
        </w:rPr>
        <w:t xml:space="preserve"> zespół czynności technicznych związan</w:t>
      </w:r>
      <w:r>
        <w:rPr>
          <w:rFonts w:eastAsia="Arial"/>
          <w:sz w:val="20"/>
        </w:rPr>
        <w:t xml:space="preserve">ych z utrzymaniem odpowiedniego </w:t>
      </w:r>
      <w:r w:rsidRPr="00A56798">
        <w:rPr>
          <w:rFonts w:eastAsia="Arial"/>
          <w:sz w:val="20"/>
        </w:rPr>
        <w:t>stanu technicznego instalacji gazowej bez wymiany jej elementów.</w:t>
      </w:r>
    </w:p>
    <w:p w:rsidR="00A56798" w:rsidRPr="00A56798" w:rsidRDefault="00A56798" w:rsidP="00A56798">
      <w:pPr>
        <w:autoSpaceDE w:val="0"/>
        <w:spacing w:after="0"/>
        <w:jc w:val="both"/>
        <w:rPr>
          <w:rFonts w:eastAsia="Arial"/>
          <w:sz w:val="20"/>
        </w:rPr>
      </w:pPr>
      <w:r w:rsidRPr="00A56798">
        <w:rPr>
          <w:rFonts w:eastAsia="Arial"/>
          <w:b/>
          <w:sz w:val="20"/>
        </w:rPr>
        <w:t>Kontrola instalacji gazowej</w:t>
      </w:r>
      <w:r>
        <w:rPr>
          <w:rFonts w:eastAsia="Arial"/>
          <w:sz w:val="20"/>
        </w:rPr>
        <w:t xml:space="preserve"> -</w:t>
      </w:r>
      <w:r w:rsidRPr="00A56798">
        <w:rPr>
          <w:rFonts w:eastAsia="Arial"/>
          <w:sz w:val="20"/>
        </w:rPr>
        <w:t xml:space="preserve"> zespół czynności mających na ce</w:t>
      </w:r>
      <w:r>
        <w:rPr>
          <w:rFonts w:eastAsia="Arial"/>
          <w:sz w:val="20"/>
        </w:rPr>
        <w:t xml:space="preserve">lu stwierdzenie czy instalacja </w:t>
      </w:r>
      <w:r w:rsidRPr="00A56798">
        <w:rPr>
          <w:rFonts w:eastAsia="Arial"/>
          <w:sz w:val="20"/>
        </w:rPr>
        <w:t>gazowa lub jej część znajduje się w dobrym stanie techniczn</w:t>
      </w:r>
      <w:r>
        <w:rPr>
          <w:rFonts w:eastAsia="Arial"/>
          <w:sz w:val="20"/>
        </w:rPr>
        <w:t xml:space="preserve">ym i kwalifikuje się do dalszej </w:t>
      </w:r>
      <w:r w:rsidRPr="00A56798">
        <w:rPr>
          <w:rFonts w:eastAsia="Arial"/>
          <w:sz w:val="20"/>
        </w:rPr>
        <w:t>bezpiecznej eksploatacji.</w:t>
      </w:r>
    </w:p>
    <w:p w:rsidR="00A56798" w:rsidRPr="00A56798" w:rsidRDefault="00A56798" w:rsidP="00A56798">
      <w:pPr>
        <w:autoSpaceDE w:val="0"/>
        <w:spacing w:after="0"/>
        <w:jc w:val="both"/>
        <w:rPr>
          <w:rFonts w:eastAsia="Arial"/>
          <w:sz w:val="20"/>
        </w:rPr>
      </w:pPr>
      <w:r w:rsidRPr="00A56798">
        <w:rPr>
          <w:rFonts w:eastAsia="Arial"/>
          <w:b/>
          <w:sz w:val="20"/>
        </w:rPr>
        <w:t>Kształtka instalacji gazowej</w:t>
      </w:r>
      <w:r>
        <w:rPr>
          <w:rFonts w:eastAsia="Arial"/>
          <w:sz w:val="20"/>
        </w:rPr>
        <w:t xml:space="preserve"> -</w:t>
      </w:r>
      <w:r w:rsidRPr="00A56798">
        <w:rPr>
          <w:rFonts w:eastAsia="Arial"/>
          <w:sz w:val="20"/>
        </w:rPr>
        <w:t xml:space="preserve"> element służący do łąc</w:t>
      </w:r>
      <w:r>
        <w:rPr>
          <w:rFonts w:eastAsia="Arial"/>
          <w:sz w:val="20"/>
        </w:rPr>
        <w:t xml:space="preserve">zenia ze sobą odcinków przewodu gazowego, </w:t>
      </w:r>
      <w:r w:rsidRPr="00A56798">
        <w:rPr>
          <w:rFonts w:eastAsia="Arial"/>
          <w:sz w:val="20"/>
        </w:rPr>
        <w:t>umożliwiający zmianę kierunku, zmianę pr</w:t>
      </w:r>
      <w:r>
        <w:rPr>
          <w:rFonts w:eastAsia="Arial"/>
          <w:sz w:val="20"/>
        </w:rPr>
        <w:t xml:space="preserve">zekroju, rozgałęzienie, a także </w:t>
      </w:r>
      <w:r w:rsidRPr="00A56798">
        <w:rPr>
          <w:rFonts w:eastAsia="Arial"/>
          <w:sz w:val="20"/>
        </w:rPr>
        <w:t>zaślepienie przewodu (kolanko, trójnik, mufa, śrubunek itp.)</w:t>
      </w:r>
    </w:p>
    <w:p w:rsidR="00A56798" w:rsidRPr="00A56798" w:rsidRDefault="00A56798" w:rsidP="00A56798">
      <w:pPr>
        <w:autoSpaceDE w:val="0"/>
        <w:spacing w:after="0"/>
        <w:jc w:val="both"/>
        <w:rPr>
          <w:rFonts w:eastAsia="Arial"/>
          <w:sz w:val="20"/>
        </w:rPr>
      </w:pPr>
      <w:r w:rsidRPr="00A56798">
        <w:rPr>
          <w:rFonts w:eastAsia="Arial"/>
          <w:b/>
          <w:sz w:val="20"/>
        </w:rPr>
        <w:lastRenderedPageBreak/>
        <w:t>Kurek główny</w:t>
      </w:r>
      <w:r>
        <w:rPr>
          <w:rFonts w:eastAsia="Arial"/>
          <w:sz w:val="20"/>
        </w:rPr>
        <w:t xml:space="preserve"> -</w:t>
      </w:r>
      <w:r w:rsidRPr="00A56798">
        <w:rPr>
          <w:rFonts w:eastAsia="Arial"/>
          <w:sz w:val="20"/>
        </w:rPr>
        <w:t xml:space="preserve"> urządzenie do zamykania i otwiera</w:t>
      </w:r>
      <w:r>
        <w:rPr>
          <w:rFonts w:eastAsia="Arial"/>
          <w:sz w:val="20"/>
        </w:rPr>
        <w:t xml:space="preserve">nia przepływu paliwa gazowego z </w:t>
      </w:r>
      <w:r w:rsidRPr="00A56798">
        <w:rPr>
          <w:rFonts w:eastAsia="Arial"/>
          <w:sz w:val="20"/>
        </w:rPr>
        <w:t>przyłącza do instalacji gazowej; element odcinający dopływ paliwa z sieci gazowej, za którym rozpoczyna się instalacja gazowa.</w:t>
      </w:r>
    </w:p>
    <w:p w:rsidR="00A56798" w:rsidRPr="00A56798" w:rsidRDefault="00A56798" w:rsidP="00A56798">
      <w:pPr>
        <w:autoSpaceDE w:val="0"/>
        <w:spacing w:after="0"/>
        <w:jc w:val="both"/>
        <w:rPr>
          <w:rFonts w:eastAsia="Arial"/>
          <w:sz w:val="20"/>
        </w:rPr>
      </w:pPr>
      <w:r w:rsidRPr="00A56798">
        <w:rPr>
          <w:rFonts w:eastAsia="Arial"/>
          <w:b/>
          <w:sz w:val="20"/>
        </w:rPr>
        <w:t>Kurek odcinający</w:t>
      </w:r>
      <w:r>
        <w:rPr>
          <w:rFonts w:eastAsia="Arial"/>
          <w:sz w:val="20"/>
        </w:rPr>
        <w:t xml:space="preserve"> -</w:t>
      </w:r>
      <w:r w:rsidRPr="00A56798">
        <w:rPr>
          <w:rFonts w:eastAsia="Arial"/>
          <w:sz w:val="20"/>
        </w:rPr>
        <w:t xml:space="preserve"> urządzenie nie będące kurkiem g</w:t>
      </w:r>
      <w:r>
        <w:rPr>
          <w:rFonts w:eastAsia="Arial"/>
          <w:sz w:val="20"/>
        </w:rPr>
        <w:t xml:space="preserve">łównym, montowane na przewodzie </w:t>
      </w:r>
      <w:r w:rsidRPr="00A56798">
        <w:rPr>
          <w:rFonts w:eastAsia="Arial"/>
          <w:sz w:val="20"/>
        </w:rPr>
        <w:t>instalacji gazowej w celu odcięcia dopływu gazu do cz</w:t>
      </w:r>
      <w:r>
        <w:rPr>
          <w:rFonts w:eastAsia="Arial"/>
          <w:sz w:val="20"/>
        </w:rPr>
        <w:t xml:space="preserve">ęści instalacji, gazomierza lub </w:t>
      </w:r>
      <w:r w:rsidRPr="00A56798">
        <w:rPr>
          <w:rFonts w:eastAsia="Arial"/>
          <w:sz w:val="20"/>
        </w:rPr>
        <w:t>urządzenia gazowego.</w:t>
      </w:r>
    </w:p>
    <w:p w:rsidR="00A56798" w:rsidRPr="00A56798" w:rsidRDefault="00A56798" w:rsidP="00A56798">
      <w:pPr>
        <w:autoSpaceDE w:val="0"/>
        <w:spacing w:after="0"/>
        <w:jc w:val="both"/>
        <w:rPr>
          <w:rFonts w:eastAsia="Arial"/>
          <w:sz w:val="20"/>
        </w:rPr>
      </w:pPr>
      <w:r w:rsidRPr="00A56798">
        <w:rPr>
          <w:rFonts w:eastAsia="Arial"/>
          <w:b/>
          <w:sz w:val="20"/>
        </w:rPr>
        <w:t>Główna próba szczelności instalacji gazowej</w:t>
      </w:r>
      <w:r>
        <w:rPr>
          <w:rFonts w:eastAsia="Arial"/>
          <w:sz w:val="20"/>
        </w:rPr>
        <w:t xml:space="preserve"> -</w:t>
      </w:r>
      <w:r w:rsidRPr="00A56798">
        <w:rPr>
          <w:rFonts w:eastAsia="Arial"/>
          <w:sz w:val="20"/>
        </w:rPr>
        <w:t xml:space="preserve"> czynność polegająca na utrzymaniu przez określony czas, w instalacji gazowej lub jej części, ciśnienia powietrza lub gazu obojętnego, odpowiednio wyższego od ciśnienia roboczego, w celu zakwalifikowania do e</w:t>
      </w:r>
      <w:r>
        <w:rPr>
          <w:rFonts w:eastAsia="Arial"/>
          <w:sz w:val="20"/>
        </w:rPr>
        <w:t xml:space="preserve">ksploatacji </w:t>
      </w:r>
      <w:r w:rsidRPr="00A56798">
        <w:rPr>
          <w:rFonts w:eastAsia="Arial"/>
          <w:sz w:val="20"/>
        </w:rPr>
        <w:t>w zakresie szczelności rur, armatury, połączeń oraz urządzeń.</w:t>
      </w:r>
    </w:p>
    <w:p w:rsidR="00A56798" w:rsidRPr="00352873" w:rsidRDefault="00A56798" w:rsidP="00A56798">
      <w:pPr>
        <w:autoSpaceDE w:val="0"/>
        <w:spacing w:after="0"/>
        <w:jc w:val="both"/>
        <w:rPr>
          <w:rFonts w:eastAsia="Arial"/>
          <w:sz w:val="20"/>
        </w:rPr>
      </w:pPr>
      <w:r w:rsidRPr="00A56798">
        <w:rPr>
          <w:rFonts w:eastAsia="Arial"/>
          <w:b/>
          <w:sz w:val="20"/>
        </w:rPr>
        <w:t>Przewód gazowy (przewód instalacji gazowe</w:t>
      </w:r>
      <w:r w:rsidRPr="00A56798">
        <w:rPr>
          <w:rFonts w:eastAsia="Arial"/>
          <w:b/>
          <w:sz w:val="20"/>
          <w:u w:val="single"/>
        </w:rPr>
        <w:t>j)</w:t>
      </w:r>
      <w:r>
        <w:rPr>
          <w:rFonts w:eastAsia="Arial"/>
          <w:sz w:val="20"/>
        </w:rPr>
        <w:t xml:space="preserve"> -</w:t>
      </w:r>
      <w:r w:rsidRPr="00A56798">
        <w:rPr>
          <w:rFonts w:eastAsia="Arial"/>
          <w:sz w:val="20"/>
        </w:rPr>
        <w:t xml:space="preserve"> odcine</w:t>
      </w:r>
      <w:r>
        <w:rPr>
          <w:rFonts w:eastAsia="Arial"/>
          <w:sz w:val="20"/>
        </w:rPr>
        <w:t xml:space="preserve">k rury stalowej, miedzianej lub </w:t>
      </w:r>
      <w:r w:rsidRPr="00A56798">
        <w:rPr>
          <w:rFonts w:eastAsia="Arial"/>
          <w:sz w:val="20"/>
        </w:rPr>
        <w:t xml:space="preserve">wykonanej z materiału dopuszczonego do budowy instalacji gazowych, którym rozprowadzany jest gaz </w:t>
      </w:r>
      <w:r>
        <w:rPr>
          <w:rFonts w:eastAsia="Arial"/>
          <w:sz w:val="20"/>
        </w:rPr>
        <w:t xml:space="preserve">do odbiorców lub poszczególnych </w:t>
      </w:r>
      <w:r w:rsidRPr="00A56798">
        <w:rPr>
          <w:rFonts w:eastAsia="Arial"/>
          <w:sz w:val="20"/>
        </w:rPr>
        <w:t>urządzeń gazowych</w:t>
      </w:r>
    </w:p>
    <w:p w:rsidR="00EA50E8" w:rsidRDefault="00EA50E8" w:rsidP="00352873">
      <w:pPr>
        <w:autoSpaceDE w:val="0"/>
        <w:spacing w:before="240" w:after="0"/>
        <w:jc w:val="both"/>
        <w:rPr>
          <w:rFonts w:eastAsia="Arial"/>
          <w:b/>
          <w:sz w:val="20"/>
        </w:rPr>
      </w:pPr>
      <w:r>
        <w:rPr>
          <w:rFonts w:eastAsia="Arial"/>
          <w:b/>
          <w:sz w:val="20"/>
        </w:rPr>
        <w:t>Przyjęte oznaczenia i skróty</w:t>
      </w:r>
    </w:p>
    <w:p w:rsidR="00EA50E8" w:rsidRDefault="00EA50E8" w:rsidP="00EA50E8">
      <w:pPr>
        <w:autoSpaceDE w:val="0"/>
        <w:spacing w:after="0"/>
        <w:jc w:val="both"/>
        <w:rPr>
          <w:rFonts w:eastAsia="Arial"/>
          <w:sz w:val="20"/>
        </w:rPr>
      </w:pPr>
      <w:r>
        <w:rPr>
          <w:rFonts w:eastAsia="Arial"/>
          <w:sz w:val="20"/>
        </w:rPr>
        <w:t>PN - Polska Norma</w:t>
      </w:r>
    </w:p>
    <w:p w:rsidR="00EA50E8" w:rsidRDefault="00EA50E8" w:rsidP="00EA50E8">
      <w:pPr>
        <w:autoSpaceDE w:val="0"/>
        <w:spacing w:after="0"/>
        <w:jc w:val="both"/>
        <w:rPr>
          <w:rFonts w:eastAsia="Arial"/>
          <w:sz w:val="20"/>
        </w:rPr>
      </w:pPr>
      <w:r>
        <w:rPr>
          <w:rFonts w:eastAsia="Arial"/>
          <w:sz w:val="20"/>
        </w:rPr>
        <w:t>BN - Branżowa Norma</w:t>
      </w:r>
    </w:p>
    <w:p w:rsidR="00680C91" w:rsidRDefault="00EA50E8" w:rsidP="00680C91">
      <w:pPr>
        <w:autoSpaceDE w:val="0"/>
        <w:spacing w:after="0"/>
        <w:jc w:val="both"/>
        <w:rPr>
          <w:rFonts w:eastAsia="Arial"/>
          <w:sz w:val="20"/>
        </w:rPr>
      </w:pPr>
      <w:r>
        <w:rPr>
          <w:rFonts w:eastAsia="Arial"/>
          <w:sz w:val="20"/>
        </w:rPr>
        <w:t>OST - Ogólne Specyfikacje Technicz</w:t>
      </w:r>
      <w:r w:rsidR="00352873">
        <w:rPr>
          <w:rFonts w:eastAsia="Arial"/>
          <w:sz w:val="20"/>
        </w:rPr>
        <w:t xml:space="preserve">ne </w:t>
      </w:r>
    </w:p>
    <w:p w:rsidR="00EA50E8" w:rsidRPr="00352873" w:rsidRDefault="00352873" w:rsidP="00352873">
      <w:pPr>
        <w:autoSpaceDE w:val="0"/>
        <w:jc w:val="both"/>
        <w:rPr>
          <w:rFonts w:eastAsia="Arial"/>
          <w:sz w:val="20"/>
        </w:rPr>
      </w:pPr>
      <w:r>
        <w:rPr>
          <w:rFonts w:eastAsia="Arial"/>
          <w:sz w:val="20"/>
        </w:rPr>
        <w:t>ST - Specyfikacje Techniczne</w:t>
      </w:r>
    </w:p>
    <w:p w:rsidR="00EA50E8" w:rsidRDefault="00EA50E8" w:rsidP="00352873">
      <w:pPr>
        <w:autoSpaceDE w:val="0"/>
        <w:spacing w:before="240" w:after="0"/>
        <w:jc w:val="both"/>
        <w:rPr>
          <w:rFonts w:eastAsia="Arial"/>
          <w:b/>
          <w:sz w:val="20"/>
        </w:rPr>
      </w:pPr>
      <w:r>
        <w:rPr>
          <w:rFonts w:eastAsia="Arial"/>
          <w:b/>
          <w:sz w:val="20"/>
        </w:rPr>
        <w:t>1.5. Ogólne wymagania dotyczące robót</w:t>
      </w:r>
    </w:p>
    <w:p w:rsidR="00591F74" w:rsidRPr="00EA50E8" w:rsidRDefault="00EA50E8" w:rsidP="00EA50E8">
      <w:pPr>
        <w:autoSpaceDE w:val="0"/>
        <w:jc w:val="both"/>
        <w:rPr>
          <w:rFonts w:eastAsia="Arial"/>
          <w:sz w:val="20"/>
        </w:rPr>
      </w:pPr>
      <w:r>
        <w:rPr>
          <w:rFonts w:eastAsia="Arial"/>
          <w:sz w:val="20"/>
        </w:rPr>
        <w:t xml:space="preserve">Wykonawca jest odpowiedzialny za jakość wykonania robót oraz za ich zgodność z przedmiarami </w:t>
      </w:r>
      <w:r w:rsidR="00352873">
        <w:rPr>
          <w:rFonts w:eastAsia="Arial"/>
          <w:sz w:val="20"/>
        </w:rPr>
        <w:t xml:space="preserve"> robót i </w:t>
      </w:r>
      <w:r>
        <w:rPr>
          <w:rFonts w:eastAsia="Arial"/>
          <w:sz w:val="20"/>
        </w:rPr>
        <w:t>poleceniami Inwestora.</w:t>
      </w:r>
    </w:p>
    <w:p w:rsidR="00EA50E8" w:rsidRDefault="00EA50E8" w:rsidP="00352873">
      <w:pPr>
        <w:autoSpaceDE w:val="0"/>
        <w:spacing w:before="240" w:after="120"/>
        <w:jc w:val="both"/>
        <w:rPr>
          <w:rFonts w:eastAsia="Arial"/>
          <w:b/>
          <w:sz w:val="20"/>
        </w:rPr>
      </w:pPr>
      <w:r>
        <w:rPr>
          <w:rFonts w:eastAsia="Arial"/>
          <w:b/>
          <w:sz w:val="20"/>
        </w:rPr>
        <w:t>1.5.1. Przekazanie terenu budowy</w:t>
      </w:r>
    </w:p>
    <w:p w:rsidR="00EA50E8" w:rsidRDefault="00EA50E8" w:rsidP="00EA50E8">
      <w:pPr>
        <w:autoSpaceDE w:val="0"/>
        <w:spacing w:after="0"/>
        <w:jc w:val="both"/>
        <w:rPr>
          <w:rFonts w:eastAsia="Arial"/>
          <w:sz w:val="20"/>
        </w:rPr>
      </w:pPr>
      <w:r>
        <w:rPr>
          <w:rFonts w:eastAsia="Arial"/>
          <w:sz w:val="20"/>
        </w:rPr>
        <w:t>Zamawiający w terminie określonym w dokumentach umowy przekaże Wykonawcy Teren Budowy wraz ze wszystkimi wymaganymi uzgodnieniami prawnymi i administracyjnymi, Księgę Obmiarów oraz komplet ST.</w:t>
      </w:r>
    </w:p>
    <w:p w:rsidR="00EA50E8" w:rsidRPr="00352873" w:rsidRDefault="00EA50E8" w:rsidP="00352873">
      <w:pPr>
        <w:autoSpaceDE w:val="0"/>
        <w:spacing w:after="0"/>
        <w:jc w:val="both"/>
        <w:rPr>
          <w:rFonts w:eastAsia="Arial"/>
          <w:sz w:val="20"/>
        </w:rPr>
      </w:pPr>
      <w:r>
        <w:rPr>
          <w:rFonts w:eastAsia="Arial"/>
          <w:sz w:val="20"/>
        </w:rPr>
        <w:t>Na wykonawcy spoczywa odpowiedzi</w:t>
      </w:r>
      <w:r w:rsidR="00352873">
        <w:rPr>
          <w:rFonts w:eastAsia="Arial"/>
          <w:sz w:val="20"/>
        </w:rPr>
        <w:t>alność za ochronę placu budowy.</w:t>
      </w:r>
    </w:p>
    <w:p w:rsidR="00EA50E8" w:rsidRDefault="005170CF" w:rsidP="00352873">
      <w:pPr>
        <w:autoSpaceDE w:val="0"/>
        <w:spacing w:before="240" w:after="0"/>
        <w:jc w:val="both"/>
        <w:rPr>
          <w:rFonts w:eastAsia="Arial"/>
          <w:b/>
          <w:sz w:val="20"/>
        </w:rPr>
      </w:pPr>
      <w:r>
        <w:rPr>
          <w:rFonts w:eastAsia="Arial"/>
          <w:b/>
          <w:sz w:val="20"/>
        </w:rPr>
        <w:t>1.5.2</w:t>
      </w:r>
      <w:r w:rsidR="00EA50E8">
        <w:rPr>
          <w:rFonts w:eastAsia="Arial"/>
          <w:b/>
          <w:sz w:val="20"/>
        </w:rPr>
        <w:t>. Zgodność robót z przedmiarami  robót i ST</w:t>
      </w:r>
    </w:p>
    <w:p w:rsidR="00EA50E8" w:rsidRDefault="00EA50E8" w:rsidP="00EA50E8">
      <w:pPr>
        <w:autoSpaceDE w:val="0"/>
        <w:spacing w:after="0"/>
        <w:jc w:val="both"/>
        <w:rPr>
          <w:rFonts w:eastAsia="Arial"/>
          <w:sz w:val="20"/>
        </w:rPr>
      </w:pPr>
      <w:r>
        <w:rPr>
          <w:rFonts w:eastAsia="Arial"/>
          <w:sz w:val="20"/>
        </w:rPr>
        <w:t>Przedmiary  robót, Specyfikacje Techniczne oraz dodatkowe dokumenty przekazane przez Inwestora Wykonawcy stanowią część Kontraktu, a wymagania wyszczególnione w choćby jednym z nich są obowiązujące dla Wykonawcy tak jakby zawarte były w całej dokumentacji.</w:t>
      </w:r>
    </w:p>
    <w:p w:rsidR="00EA50E8" w:rsidRDefault="00EA50E8" w:rsidP="00EA50E8">
      <w:pPr>
        <w:autoSpaceDE w:val="0"/>
        <w:spacing w:after="0"/>
        <w:jc w:val="both"/>
        <w:rPr>
          <w:rFonts w:eastAsia="Arial"/>
          <w:sz w:val="20"/>
        </w:rPr>
      </w:pPr>
      <w:r>
        <w:rPr>
          <w:rFonts w:eastAsia="Arial"/>
          <w:sz w:val="20"/>
        </w:rPr>
        <w:t>W przypadku rozbieżności w ustaleniach poszczególnych dokumentów obowiązuje następująca kolejność ich ważności:</w:t>
      </w:r>
    </w:p>
    <w:p w:rsidR="00EA50E8" w:rsidRDefault="00EA50E8" w:rsidP="00EA50E8">
      <w:pPr>
        <w:autoSpaceDE w:val="0"/>
        <w:spacing w:after="0"/>
        <w:jc w:val="both"/>
        <w:rPr>
          <w:rFonts w:eastAsia="Arial"/>
          <w:sz w:val="20"/>
        </w:rPr>
      </w:pPr>
      <w:r>
        <w:rPr>
          <w:rFonts w:eastAsia="Arial"/>
          <w:sz w:val="20"/>
        </w:rPr>
        <w:t>1) przedmiary  robót,</w:t>
      </w:r>
    </w:p>
    <w:p w:rsidR="00EA50E8" w:rsidRDefault="006F625E" w:rsidP="00EA50E8">
      <w:pPr>
        <w:autoSpaceDE w:val="0"/>
        <w:spacing w:after="0"/>
        <w:jc w:val="both"/>
        <w:rPr>
          <w:rFonts w:eastAsia="Arial"/>
          <w:sz w:val="20"/>
        </w:rPr>
      </w:pPr>
      <w:r>
        <w:rPr>
          <w:rFonts w:eastAsia="Arial"/>
          <w:sz w:val="20"/>
        </w:rPr>
        <w:t>2) Specyfikacje</w:t>
      </w:r>
      <w:r w:rsidR="00EA50E8">
        <w:rPr>
          <w:rFonts w:eastAsia="Arial"/>
          <w:sz w:val="20"/>
        </w:rPr>
        <w:t xml:space="preserve"> Tech</w:t>
      </w:r>
      <w:r>
        <w:rPr>
          <w:rFonts w:eastAsia="Arial"/>
          <w:sz w:val="20"/>
        </w:rPr>
        <w:t>niczne</w:t>
      </w:r>
      <w:r w:rsidR="00EA50E8">
        <w:rPr>
          <w:rFonts w:eastAsia="Arial"/>
          <w:sz w:val="20"/>
        </w:rPr>
        <w:t>.</w:t>
      </w:r>
    </w:p>
    <w:p w:rsidR="00EA50E8" w:rsidRDefault="00EA50E8" w:rsidP="00EA50E8">
      <w:pPr>
        <w:autoSpaceDE w:val="0"/>
        <w:spacing w:after="0"/>
        <w:jc w:val="both"/>
        <w:rPr>
          <w:rFonts w:eastAsia="Arial"/>
          <w:sz w:val="12"/>
          <w:szCs w:val="12"/>
        </w:rPr>
      </w:pPr>
    </w:p>
    <w:p w:rsidR="00EA50E8" w:rsidRDefault="00EA50E8" w:rsidP="00EA50E8">
      <w:pPr>
        <w:autoSpaceDE w:val="0"/>
        <w:spacing w:after="0"/>
        <w:jc w:val="both"/>
        <w:rPr>
          <w:rFonts w:eastAsia="Arial"/>
          <w:sz w:val="20"/>
        </w:rPr>
      </w:pPr>
      <w:r>
        <w:rPr>
          <w:rFonts w:eastAsia="Arial"/>
          <w:sz w:val="20"/>
        </w:rPr>
        <w:t xml:space="preserve">Wykonawca nie może wykorzystywać błędów lub </w:t>
      </w:r>
      <w:proofErr w:type="spellStart"/>
      <w:r>
        <w:rPr>
          <w:rFonts w:eastAsia="Arial"/>
          <w:sz w:val="20"/>
        </w:rPr>
        <w:t>opuszczeń</w:t>
      </w:r>
      <w:proofErr w:type="spellEnd"/>
      <w:r>
        <w:rPr>
          <w:rFonts w:eastAsia="Arial"/>
          <w:sz w:val="20"/>
        </w:rPr>
        <w:t xml:space="preserve"> w Dokumentach Kontraktowych, a o ich wykryciu winien natychmiast powiadomić Inwestora, który dokona odpowiednich zmian lub poprawek.</w:t>
      </w:r>
    </w:p>
    <w:p w:rsidR="00EA50E8" w:rsidRDefault="00EA50E8" w:rsidP="00EA50E8">
      <w:pPr>
        <w:autoSpaceDE w:val="0"/>
        <w:spacing w:after="0"/>
        <w:jc w:val="both"/>
        <w:rPr>
          <w:rFonts w:eastAsia="Arial"/>
          <w:sz w:val="20"/>
        </w:rPr>
      </w:pPr>
      <w:r>
        <w:rPr>
          <w:rFonts w:eastAsia="Arial"/>
          <w:sz w:val="20"/>
        </w:rPr>
        <w:t>Wszystkie wykonane roboty i dostarczone materiały będą zgodne z przedmiarami i ST.</w:t>
      </w:r>
    </w:p>
    <w:p w:rsidR="00EA50E8" w:rsidRDefault="00EA50E8" w:rsidP="00EA50E8">
      <w:pPr>
        <w:autoSpaceDE w:val="0"/>
        <w:spacing w:after="0"/>
        <w:jc w:val="both"/>
        <w:rPr>
          <w:rFonts w:eastAsia="Arial"/>
          <w:sz w:val="20"/>
        </w:rPr>
      </w:pPr>
      <w:r>
        <w:rPr>
          <w:rFonts w:eastAsia="Arial"/>
          <w:sz w:val="20"/>
        </w:rPr>
        <w:t>Dane określone w przedmiarach  robót i w ST będą uważane za wartości docelowe, od których dopuszczalne są odchylenia w ramach określonego przedziału tolerancji.</w:t>
      </w:r>
    </w:p>
    <w:p w:rsidR="00EA50E8" w:rsidRDefault="00EA50E8" w:rsidP="00EA50E8">
      <w:pPr>
        <w:autoSpaceDE w:val="0"/>
        <w:spacing w:after="0"/>
        <w:jc w:val="both"/>
        <w:rPr>
          <w:rFonts w:eastAsia="Arial"/>
          <w:sz w:val="20"/>
        </w:rPr>
      </w:pPr>
      <w:r>
        <w:rPr>
          <w:rFonts w:eastAsia="Arial"/>
          <w:sz w:val="20"/>
        </w:rPr>
        <w:t>Cechy materiałów i elementów budowli muszą być jednorodne i wykazywać bliską zgodność z określonymi</w:t>
      </w:r>
    </w:p>
    <w:p w:rsidR="00EA50E8" w:rsidRDefault="00EA50E8" w:rsidP="00EA50E8">
      <w:pPr>
        <w:autoSpaceDE w:val="0"/>
        <w:spacing w:after="0"/>
        <w:jc w:val="both"/>
        <w:rPr>
          <w:rFonts w:eastAsia="Arial"/>
          <w:sz w:val="20"/>
        </w:rPr>
      </w:pPr>
      <w:r>
        <w:rPr>
          <w:rFonts w:eastAsia="Arial"/>
          <w:sz w:val="20"/>
        </w:rPr>
        <w:t xml:space="preserve">wymaganiami, a rozrzuty tych cech nie mogą przekraczać dopuszczalnego przedziału tolerancji. </w:t>
      </w:r>
    </w:p>
    <w:p w:rsidR="00EA50E8" w:rsidRPr="00352873" w:rsidRDefault="00EA50E8" w:rsidP="00352873">
      <w:pPr>
        <w:autoSpaceDE w:val="0"/>
        <w:spacing w:after="0"/>
        <w:jc w:val="both"/>
        <w:rPr>
          <w:rFonts w:eastAsia="Arial"/>
          <w:sz w:val="20"/>
        </w:rPr>
      </w:pPr>
      <w:r>
        <w:rPr>
          <w:rFonts w:eastAsia="Arial"/>
          <w:sz w:val="20"/>
        </w:rPr>
        <w:t>W przypadku, gdy materiały lub roboty nie będą w pełni zgodne z przedmiarami  robót lub ST i wpłynie to na niezadowalającą jakość elementu budowli, to takie materiały będą niezwłocznie zastąpione innymi, a robot</w:t>
      </w:r>
      <w:r w:rsidR="00352873">
        <w:rPr>
          <w:rFonts w:eastAsia="Arial"/>
          <w:sz w:val="20"/>
        </w:rPr>
        <w:t>y rozebrane na koszt Wykonawcy.</w:t>
      </w:r>
    </w:p>
    <w:p w:rsidR="00EA50E8" w:rsidRDefault="005170CF" w:rsidP="00352873">
      <w:pPr>
        <w:autoSpaceDE w:val="0"/>
        <w:spacing w:before="240" w:after="0"/>
        <w:jc w:val="both"/>
        <w:rPr>
          <w:rFonts w:eastAsia="Arial"/>
          <w:b/>
          <w:sz w:val="20"/>
        </w:rPr>
      </w:pPr>
      <w:r>
        <w:rPr>
          <w:rFonts w:eastAsia="Arial"/>
          <w:b/>
          <w:sz w:val="20"/>
        </w:rPr>
        <w:t>1.5.3</w:t>
      </w:r>
      <w:r w:rsidR="00EA50E8">
        <w:rPr>
          <w:rFonts w:eastAsia="Arial"/>
          <w:b/>
          <w:sz w:val="20"/>
        </w:rPr>
        <w:t>. Informacja o terenie budowy</w:t>
      </w:r>
    </w:p>
    <w:p w:rsidR="00EA50E8" w:rsidRPr="00352873" w:rsidRDefault="00EA50E8" w:rsidP="00352873">
      <w:pPr>
        <w:autoSpaceDE w:val="0"/>
        <w:jc w:val="both"/>
        <w:rPr>
          <w:rFonts w:eastAsia="Arial"/>
          <w:sz w:val="20"/>
        </w:rPr>
      </w:pPr>
      <w:r>
        <w:rPr>
          <w:rFonts w:eastAsia="Arial"/>
          <w:sz w:val="20"/>
        </w:rPr>
        <w:t>Teren budowy jest własnością Gminy Chorzów. Teren posiada z</w:t>
      </w:r>
      <w:r w:rsidR="00352873">
        <w:rPr>
          <w:rFonts w:eastAsia="Arial"/>
          <w:sz w:val="20"/>
        </w:rPr>
        <w:t>agospodarowanie wokół budynku, w związku z </w:t>
      </w:r>
      <w:r>
        <w:rPr>
          <w:rFonts w:eastAsia="Arial"/>
          <w:sz w:val="20"/>
        </w:rPr>
        <w:t>tym Wykonawca ma obowiązek tak zorganizować roboty, aby nie dopuścić do dewastacji. Wszelkie uszkodzenia nawierzchni lub elementów zagospodarowania Wykonawca usunie na własny koszt. Jeżeli wystąpi sytuacja, która będzie kolidowała z robotami należy uzgodnić ją z In</w:t>
      </w:r>
      <w:r w:rsidR="00352873">
        <w:rPr>
          <w:rFonts w:eastAsia="Arial"/>
          <w:sz w:val="20"/>
        </w:rPr>
        <w:t>spektorem Nadzoru i Inwestorem.</w:t>
      </w:r>
    </w:p>
    <w:p w:rsidR="00EA50E8" w:rsidRDefault="005170CF" w:rsidP="00EA50E8">
      <w:pPr>
        <w:autoSpaceDE w:val="0"/>
        <w:jc w:val="both"/>
        <w:rPr>
          <w:rFonts w:eastAsia="Arial"/>
          <w:b/>
          <w:sz w:val="20"/>
        </w:rPr>
      </w:pPr>
      <w:r>
        <w:rPr>
          <w:rFonts w:eastAsia="Arial"/>
          <w:b/>
          <w:sz w:val="20"/>
        </w:rPr>
        <w:t>1.5.4</w:t>
      </w:r>
      <w:r w:rsidR="00EA50E8">
        <w:rPr>
          <w:rFonts w:eastAsia="Arial"/>
          <w:b/>
          <w:sz w:val="20"/>
        </w:rPr>
        <w:t>. Ochrona środowiska w czasie wykonywania robót</w:t>
      </w:r>
    </w:p>
    <w:p w:rsidR="00EA50E8" w:rsidRDefault="00EA50E8" w:rsidP="00EA50E8">
      <w:pPr>
        <w:autoSpaceDE w:val="0"/>
        <w:spacing w:after="0"/>
        <w:jc w:val="both"/>
        <w:rPr>
          <w:rFonts w:eastAsia="Arial"/>
          <w:sz w:val="20"/>
        </w:rPr>
      </w:pPr>
      <w:r>
        <w:rPr>
          <w:rFonts w:eastAsia="Arial"/>
          <w:sz w:val="20"/>
        </w:rPr>
        <w:t>Wykonawca ma obowiązek znać i stosować w czasie prowadzenia robót wszelkie przepisy dotyczące ochrony środowiska naturalnego. W okresie trwania budowy i wykończania robót Wykonawca będzie:</w:t>
      </w:r>
    </w:p>
    <w:p w:rsidR="00EA50E8" w:rsidRDefault="00EA50E8" w:rsidP="00EA50E8">
      <w:pPr>
        <w:autoSpaceDE w:val="0"/>
        <w:spacing w:after="0"/>
        <w:jc w:val="both"/>
        <w:rPr>
          <w:rFonts w:eastAsia="Arial"/>
          <w:sz w:val="20"/>
        </w:rPr>
      </w:pPr>
      <w:r>
        <w:rPr>
          <w:rFonts w:eastAsia="Arial"/>
          <w:sz w:val="20"/>
        </w:rPr>
        <w:lastRenderedPageBreak/>
        <w:t>-  podejmować wszelkie uzasadnione kroki mające na celu stosowanie się do przepisów i norm dotyczących</w:t>
      </w:r>
    </w:p>
    <w:p w:rsidR="00EA50E8" w:rsidRDefault="00EA50E8" w:rsidP="00EA50E8">
      <w:pPr>
        <w:autoSpaceDE w:val="0"/>
        <w:spacing w:after="0"/>
        <w:jc w:val="both"/>
        <w:rPr>
          <w:rFonts w:eastAsia="Arial"/>
          <w:sz w:val="20"/>
        </w:rPr>
      </w:pPr>
      <w:r>
        <w:rPr>
          <w:rFonts w:eastAsia="Arial"/>
          <w:sz w:val="20"/>
        </w:rPr>
        <w:t>ochrony środowiska na terenie i wokół Terenu Budowy oraz będzie unikać uszkodzeń lub ciągliwości dla osób lub własności społecznej i innych, a wynikających ze skażenia, hałasu l</w:t>
      </w:r>
      <w:r w:rsidR="00352873">
        <w:rPr>
          <w:rFonts w:eastAsia="Arial"/>
          <w:sz w:val="20"/>
        </w:rPr>
        <w:t>ub innych przyczyn powstałych w </w:t>
      </w:r>
      <w:r>
        <w:rPr>
          <w:rFonts w:eastAsia="Arial"/>
          <w:sz w:val="20"/>
        </w:rPr>
        <w:t>następstwie jego sposobu działania.</w:t>
      </w:r>
    </w:p>
    <w:p w:rsidR="00EA50E8" w:rsidRDefault="00EA50E8" w:rsidP="00EA50E8">
      <w:pPr>
        <w:autoSpaceDE w:val="0"/>
        <w:spacing w:after="0"/>
        <w:rPr>
          <w:rFonts w:eastAsia="Arial"/>
          <w:sz w:val="20"/>
        </w:rPr>
      </w:pPr>
      <w:r>
        <w:rPr>
          <w:rFonts w:eastAsia="Arial"/>
          <w:sz w:val="20"/>
        </w:rPr>
        <w:t>Stosując się do tych wymagań będzie miał szczególny wpływ na:</w:t>
      </w:r>
    </w:p>
    <w:p w:rsidR="00EA50E8" w:rsidRDefault="00EA50E8" w:rsidP="00EA50E8">
      <w:pPr>
        <w:autoSpaceDE w:val="0"/>
        <w:spacing w:after="0"/>
        <w:rPr>
          <w:rFonts w:eastAsia="Arial"/>
          <w:sz w:val="20"/>
        </w:rPr>
      </w:pPr>
      <w:r>
        <w:rPr>
          <w:rFonts w:eastAsia="Arial"/>
          <w:sz w:val="20"/>
        </w:rPr>
        <w:t>a) lokalizację baz, magazynów, składowisk i dróg dojazdowych.</w:t>
      </w:r>
    </w:p>
    <w:p w:rsidR="00EA50E8" w:rsidRDefault="00EA50E8" w:rsidP="00EA50E8">
      <w:pPr>
        <w:autoSpaceDE w:val="0"/>
        <w:spacing w:after="0"/>
        <w:rPr>
          <w:rFonts w:eastAsia="Arial"/>
          <w:sz w:val="20"/>
        </w:rPr>
      </w:pPr>
      <w:r>
        <w:rPr>
          <w:rFonts w:eastAsia="Arial"/>
          <w:sz w:val="20"/>
        </w:rPr>
        <w:t>b) środki ostrożności i zabezpieczenia przed:</w:t>
      </w:r>
    </w:p>
    <w:p w:rsidR="00EA50E8" w:rsidRDefault="00352873" w:rsidP="00EA50E8">
      <w:pPr>
        <w:autoSpaceDE w:val="0"/>
        <w:spacing w:after="0"/>
        <w:rPr>
          <w:rFonts w:eastAsia="Arial"/>
          <w:sz w:val="20"/>
        </w:rPr>
      </w:pPr>
      <w:r>
        <w:rPr>
          <w:rFonts w:eastAsia="Symbol"/>
          <w:sz w:val="20"/>
        </w:rPr>
        <w:t>-</w:t>
      </w:r>
      <w:r w:rsidR="00EA50E8">
        <w:rPr>
          <w:rFonts w:eastAsia="Arial"/>
          <w:sz w:val="20"/>
        </w:rPr>
        <w:t>zanieczyszczeniem zbiorników i cieków wodnych pyłami lub substancjami toksycznymi,</w:t>
      </w:r>
    </w:p>
    <w:p w:rsidR="00EA50E8" w:rsidRDefault="00352873" w:rsidP="00EA50E8">
      <w:pPr>
        <w:autoSpaceDE w:val="0"/>
        <w:spacing w:after="0"/>
        <w:rPr>
          <w:rFonts w:eastAsia="Arial"/>
          <w:sz w:val="20"/>
        </w:rPr>
      </w:pPr>
      <w:r>
        <w:rPr>
          <w:rFonts w:eastAsia="Arial"/>
          <w:sz w:val="20"/>
        </w:rPr>
        <w:t>-</w:t>
      </w:r>
      <w:r w:rsidR="00EA50E8">
        <w:rPr>
          <w:rFonts w:eastAsia="Arial"/>
          <w:sz w:val="20"/>
        </w:rPr>
        <w:t>zanieczyszczeniem powietrza pyłami i gazami,</w:t>
      </w:r>
    </w:p>
    <w:p w:rsidR="00352873" w:rsidRPr="00352873" w:rsidRDefault="00352873" w:rsidP="00352873">
      <w:pPr>
        <w:autoSpaceDE w:val="0"/>
        <w:spacing w:after="0"/>
        <w:rPr>
          <w:rFonts w:eastAsia="Arial"/>
          <w:sz w:val="20"/>
        </w:rPr>
      </w:pPr>
      <w:r>
        <w:rPr>
          <w:rFonts w:eastAsia="Symbol"/>
          <w:sz w:val="20"/>
        </w:rPr>
        <w:t>-</w:t>
      </w:r>
      <w:r w:rsidR="00EA50E8">
        <w:rPr>
          <w:rFonts w:eastAsia="Symbol"/>
          <w:sz w:val="20"/>
        </w:rPr>
        <w:t>możliwością</w:t>
      </w:r>
      <w:r>
        <w:rPr>
          <w:rFonts w:eastAsia="Arial"/>
          <w:sz w:val="20"/>
        </w:rPr>
        <w:t xml:space="preserve"> powstania pożaru</w:t>
      </w:r>
    </w:p>
    <w:p w:rsidR="00EA50E8" w:rsidRDefault="005170CF" w:rsidP="00352873">
      <w:pPr>
        <w:autoSpaceDE w:val="0"/>
        <w:spacing w:before="240" w:after="0"/>
        <w:rPr>
          <w:rFonts w:eastAsia="Arial"/>
          <w:b/>
          <w:sz w:val="20"/>
        </w:rPr>
      </w:pPr>
      <w:r>
        <w:rPr>
          <w:rFonts w:eastAsia="Arial"/>
          <w:b/>
          <w:sz w:val="20"/>
        </w:rPr>
        <w:t>1.5.5</w:t>
      </w:r>
      <w:r w:rsidR="00EA50E8">
        <w:rPr>
          <w:rFonts w:eastAsia="Arial"/>
          <w:b/>
          <w:sz w:val="20"/>
        </w:rPr>
        <w:t>. Ochrona przeciwpożarowa</w:t>
      </w:r>
    </w:p>
    <w:p w:rsidR="005170CF" w:rsidRPr="00352873" w:rsidRDefault="00EA50E8" w:rsidP="00352873">
      <w:pPr>
        <w:autoSpaceDE w:val="0"/>
        <w:jc w:val="both"/>
        <w:rPr>
          <w:rFonts w:eastAsia="Arial"/>
          <w:sz w:val="20"/>
        </w:rPr>
      </w:pPr>
      <w:r>
        <w:rPr>
          <w:rFonts w:eastAsia="Arial"/>
          <w:sz w:val="20"/>
        </w:rPr>
        <w:t>Wykonawca będzie przestrzegać przepisów ochrony przeciwpożarowej Wykonawca będzie utrzymywać sprawny sprzęt przeciwpożarowy, wymagany przez odpowiednie przepisy, na terenie budowy w pomieszczeniach biurowych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w:t>
      </w:r>
      <w:r w:rsidR="00352873">
        <w:rPr>
          <w:rFonts w:eastAsia="Arial"/>
          <w:sz w:val="20"/>
        </w:rPr>
        <w:t>t albo przez personel Wykonawcy</w:t>
      </w:r>
    </w:p>
    <w:p w:rsidR="00EA50E8" w:rsidRDefault="005170CF" w:rsidP="00352873">
      <w:pPr>
        <w:autoSpaceDE w:val="0"/>
        <w:spacing w:before="240" w:after="0"/>
        <w:rPr>
          <w:rFonts w:eastAsia="Arial"/>
          <w:b/>
          <w:sz w:val="20"/>
        </w:rPr>
      </w:pPr>
      <w:r>
        <w:rPr>
          <w:rFonts w:eastAsia="Arial"/>
          <w:b/>
          <w:sz w:val="20"/>
        </w:rPr>
        <w:t>1.5.6</w:t>
      </w:r>
      <w:r w:rsidR="00EA50E8">
        <w:rPr>
          <w:rFonts w:eastAsia="Arial"/>
          <w:b/>
          <w:sz w:val="20"/>
        </w:rPr>
        <w:t>. Ochrona własności publicznej i prywatnej</w:t>
      </w:r>
    </w:p>
    <w:p w:rsidR="00EA50E8" w:rsidRDefault="00EA50E8" w:rsidP="00EA50E8">
      <w:pPr>
        <w:autoSpaceDE w:val="0"/>
        <w:jc w:val="both"/>
        <w:rPr>
          <w:rFonts w:eastAsia="Arial"/>
          <w:sz w:val="20"/>
        </w:rPr>
      </w:pPr>
      <w:r>
        <w:rPr>
          <w:rFonts w:eastAsia="Arial"/>
          <w:sz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w:t>
      </w:r>
      <w:r w:rsidR="00352873">
        <w:rPr>
          <w:rFonts w:eastAsia="Arial"/>
          <w:sz w:val="20"/>
        </w:rPr>
        <w:t xml:space="preserve">iem tych instalacji i urządzeń </w:t>
      </w:r>
      <w:r>
        <w:rPr>
          <w:rFonts w:eastAsia="Arial"/>
          <w:sz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EA50E8" w:rsidRPr="00352873" w:rsidRDefault="00EA50E8" w:rsidP="00352873">
      <w:pPr>
        <w:autoSpaceDE w:val="0"/>
        <w:jc w:val="both"/>
        <w:rPr>
          <w:rFonts w:eastAsia="Arial"/>
          <w:sz w:val="20"/>
        </w:rPr>
      </w:pPr>
      <w:r>
        <w:rPr>
          <w:rFonts w:eastAsia="Arial"/>
          <w:sz w:val="20"/>
        </w:rPr>
        <w:t>Wykonawca będzie odpowiadać za wszelkie spowodowane przez jego działania uszkodzenia instalacji na powierzchni ziemi i urządzeń podziemnych wykazanych w dokumentach dostar</w:t>
      </w:r>
      <w:r w:rsidR="00352873">
        <w:rPr>
          <w:rFonts w:eastAsia="Arial"/>
          <w:sz w:val="20"/>
        </w:rPr>
        <w:t>czonych mu przez Zamawiającego.</w:t>
      </w:r>
    </w:p>
    <w:p w:rsidR="00EA50E8" w:rsidRDefault="00EA50E8" w:rsidP="00352873">
      <w:pPr>
        <w:autoSpaceDE w:val="0"/>
        <w:spacing w:before="240" w:after="0"/>
        <w:rPr>
          <w:rFonts w:eastAsia="Arial"/>
          <w:b/>
          <w:sz w:val="20"/>
        </w:rPr>
      </w:pPr>
      <w:r>
        <w:rPr>
          <w:rFonts w:eastAsia="Arial"/>
          <w:b/>
          <w:sz w:val="20"/>
        </w:rPr>
        <w:t>1.5.</w:t>
      </w:r>
      <w:r w:rsidR="005170CF">
        <w:rPr>
          <w:rFonts w:eastAsia="Arial"/>
          <w:b/>
          <w:sz w:val="20"/>
        </w:rPr>
        <w:t>7</w:t>
      </w:r>
      <w:r>
        <w:rPr>
          <w:rFonts w:eastAsia="Arial"/>
          <w:b/>
          <w:sz w:val="20"/>
        </w:rPr>
        <w:t>. Bezpieczeństwo i higiena pracy</w:t>
      </w:r>
    </w:p>
    <w:p w:rsidR="00EA50E8" w:rsidRDefault="00EA50E8" w:rsidP="00EA50E8">
      <w:pPr>
        <w:autoSpaceDE w:val="0"/>
        <w:jc w:val="both"/>
        <w:rPr>
          <w:rFonts w:eastAsia="Arial"/>
          <w:sz w:val="20"/>
        </w:rPr>
      </w:pPr>
      <w:r>
        <w:rPr>
          <w:rFonts w:eastAsia="Arial"/>
          <w:sz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EA50E8" w:rsidRPr="00352873" w:rsidRDefault="00EA50E8" w:rsidP="00352873">
      <w:pPr>
        <w:autoSpaceDE w:val="0"/>
        <w:jc w:val="both"/>
        <w:rPr>
          <w:rFonts w:eastAsia="Arial"/>
          <w:sz w:val="20"/>
        </w:rPr>
      </w:pPr>
      <w:r>
        <w:rPr>
          <w:rFonts w:eastAsia="Arial"/>
          <w:sz w:val="20"/>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w:t>
      </w:r>
      <w:r w:rsidR="00352873">
        <w:rPr>
          <w:rFonts w:eastAsia="Arial"/>
          <w:sz w:val="20"/>
        </w:rPr>
        <w:t>zględnione w cenie kontraktowej</w:t>
      </w:r>
    </w:p>
    <w:p w:rsidR="00EA50E8" w:rsidRDefault="005170CF" w:rsidP="00352873">
      <w:pPr>
        <w:autoSpaceDE w:val="0"/>
        <w:spacing w:before="240" w:after="0"/>
        <w:rPr>
          <w:rFonts w:eastAsia="Arial"/>
          <w:b/>
          <w:sz w:val="20"/>
        </w:rPr>
      </w:pPr>
      <w:r>
        <w:rPr>
          <w:rFonts w:eastAsia="Arial"/>
          <w:b/>
          <w:sz w:val="20"/>
        </w:rPr>
        <w:t>1.5.8</w:t>
      </w:r>
      <w:r w:rsidR="00EA50E8">
        <w:rPr>
          <w:rFonts w:eastAsia="Arial"/>
          <w:b/>
          <w:sz w:val="20"/>
        </w:rPr>
        <w:t>. Ochrona i utrzymanie robót</w:t>
      </w:r>
    </w:p>
    <w:p w:rsidR="00EA50E8" w:rsidRPr="00352873" w:rsidRDefault="00EA50E8" w:rsidP="00352873">
      <w:pPr>
        <w:autoSpaceDE w:val="0"/>
        <w:jc w:val="both"/>
        <w:rPr>
          <w:rFonts w:eastAsia="Arial"/>
          <w:sz w:val="20"/>
        </w:rPr>
      </w:pPr>
      <w:r>
        <w:rPr>
          <w:rFonts w:eastAsia="Arial"/>
          <w:sz w:val="20"/>
        </w:rPr>
        <w:t>Wykonawca będzie odpowiedzialny za ochronę robót i za wszelkie materiały i</w:t>
      </w:r>
      <w:r w:rsidR="00352873">
        <w:rPr>
          <w:rFonts w:eastAsia="Arial"/>
          <w:sz w:val="20"/>
        </w:rPr>
        <w:t xml:space="preserve"> urządzenia używane do robót od </w:t>
      </w:r>
      <w:r>
        <w:rPr>
          <w:rFonts w:eastAsia="Arial"/>
          <w:sz w:val="20"/>
        </w:rPr>
        <w:t>daty rozpoczęcia do daty wydania potwierdzenia zakończenia przez Inwestora. Wykonawca będzie utrzymywać roboty do czasu końcowego odbioru. Utrzymanie powinno być prowadzone w taki sposób, aby budowla lub jej elementy były w zadowalającym stanie przez cały czas, do momentu odbio</w:t>
      </w:r>
      <w:r w:rsidR="00352873">
        <w:rPr>
          <w:rFonts w:eastAsia="Arial"/>
          <w:sz w:val="20"/>
        </w:rPr>
        <w:t>ru końcowego. Jeśli Wykonawca w </w:t>
      </w:r>
      <w:r>
        <w:rPr>
          <w:rFonts w:eastAsia="Arial"/>
          <w:sz w:val="20"/>
        </w:rPr>
        <w:t>jakimkolwiek czasie zaniedba utrzymanie, to na polecenie Inwestora powinien</w:t>
      </w:r>
      <w:r w:rsidR="00352873">
        <w:rPr>
          <w:rFonts w:eastAsia="Arial"/>
          <w:sz w:val="20"/>
        </w:rPr>
        <w:t xml:space="preserve"> rozpocząć roboty utrzymane nie </w:t>
      </w:r>
      <w:r>
        <w:rPr>
          <w:rFonts w:eastAsia="Arial"/>
          <w:sz w:val="20"/>
        </w:rPr>
        <w:t>później niż w 24 godziny po otrzymaniu tego polecenia. W trakcie realizacji zadania Wykonawca jest zobowiązany do utrzymania w należytym stanie czystość nawierzchni, po których się porus</w:t>
      </w:r>
      <w:r w:rsidR="00352873">
        <w:rPr>
          <w:rFonts w:eastAsia="Arial"/>
          <w:sz w:val="20"/>
        </w:rPr>
        <w:t>za podczas wykonywania zadania.</w:t>
      </w:r>
    </w:p>
    <w:p w:rsidR="00EA50E8" w:rsidRDefault="005170CF" w:rsidP="00352873">
      <w:pPr>
        <w:autoSpaceDE w:val="0"/>
        <w:spacing w:before="240" w:after="0"/>
        <w:rPr>
          <w:rFonts w:eastAsia="Arial"/>
          <w:b/>
          <w:sz w:val="20"/>
        </w:rPr>
      </w:pPr>
      <w:r>
        <w:rPr>
          <w:rFonts w:eastAsia="Arial"/>
          <w:b/>
          <w:sz w:val="20"/>
        </w:rPr>
        <w:t>1.5.9</w:t>
      </w:r>
      <w:r w:rsidR="00EA50E8">
        <w:rPr>
          <w:rFonts w:eastAsia="Arial"/>
          <w:b/>
          <w:sz w:val="20"/>
        </w:rPr>
        <w:t>. Stosowanie się do prawa i innych przepisów</w:t>
      </w:r>
    </w:p>
    <w:p w:rsidR="00EA50E8" w:rsidRDefault="00EA50E8" w:rsidP="00EA50E8">
      <w:pPr>
        <w:autoSpaceDE w:val="0"/>
        <w:jc w:val="both"/>
        <w:rPr>
          <w:rFonts w:eastAsia="Arial"/>
          <w:sz w:val="20"/>
        </w:rPr>
      </w:pPr>
      <w:r>
        <w:rPr>
          <w:rFonts w:eastAsia="Arial"/>
          <w:sz w:val="20"/>
        </w:rPr>
        <w:t>Wykonawca zobowiązany jest znać wszystkie przepisy wydane przez władze centralne i miejscowe oraz inne przepisy i wytyczne, które są w jakikolwiek sposób związane z robotami i b</w:t>
      </w:r>
      <w:r w:rsidR="00352873">
        <w:rPr>
          <w:rFonts w:eastAsia="Arial"/>
          <w:sz w:val="20"/>
        </w:rPr>
        <w:t>ędzie w pełni odpowiedzialny za </w:t>
      </w:r>
      <w:r>
        <w:rPr>
          <w:rFonts w:eastAsia="Arial"/>
          <w:sz w:val="20"/>
        </w:rPr>
        <w:t xml:space="preserve">przestrzeganie tych praw, przepisów i wytycznych podczas prowadzenia robót. Wykonawca będzie przestrzegać praw patentowych i będzie w pełni odpowiedzialny za wypełnianie wszelkich wymagań prawnych odnośnie </w:t>
      </w:r>
      <w:r>
        <w:rPr>
          <w:rFonts w:eastAsia="Arial"/>
          <w:sz w:val="20"/>
        </w:rPr>
        <w:lastRenderedPageBreak/>
        <w:t>wykorzystania opatentowanych urządzeń lub metod i w sposób ciągły będzie informować Inwestora o swoich działaniach, przedstawiając kopie zezwoleń i inne odnośne dokumenty.</w:t>
      </w:r>
    </w:p>
    <w:p w:rsidR="00EA50E8" w:rsidRPr="005170CF" w:rsidRDefault="00EA50E8" w:rsidP="005170CF">
      <w:pPr>
        <w:pStyle w:val="Nagwek1"/>
        <w:rPr>
          <w:rFonts w:ascii="Times New Roman" w:hAnsi="Times New Roman"/>
          <w:sz w:val="20"/>
          <w:szCs w:val="20"/>
        </w:rPr>
      </w:pPr>
      <w:bookmarkStart w:id="4" w:name="_Toc214880875"/>
      <w:r>
        <w:rPr>
          <w:rFonts w:ascii="Times New Roman" w:hAnsi="Times New Roman"/>
          <w:sz w:val="20"/>
          <w:szCs w:val="20"/>
        </w:rPr>
        <w:t xml:space="preserve">2. </w:t>
      </w:r>
      <w:r w:rsidR="00DF4723">
        <w:rPr>
          <w:rFonts w:ascii="Times New Roman" w:hAnsi="Times New Roman"/>
          <w:sz w:val="20"/>
          <w:szCs w:val="20"/>
        </w:rPr>
        <w:t>WYROBY BUDOWLANE</w:t>
      </w:r>
      <w:bookmarkEnd w:id="4"/>
    </w:p>
    <w:p w:rsidR="005170CF" w:rsidRDefault="00EA50E8" w:rsidP="000866F6">
      <w:pPr>
        <w:autoSpaceDE w:val="0"/>
        <w:spacing w:before="240" w:after="0"/>
        <w:rPr>
          <w:rFonts w:eastAsia="Arial"/>
          <w:b/>
          <w:sz w:val="20"/>
        </w:rPr>
      </w:pPr>
      <w:r>
        <w:rPr>
          <w:rFonts w:eastAsia="Arial"/>
          <w:b/>
          <w:sz w:val="20"/>
        </w:rPr>
        <w:t xml:space="preserve">2.1. </w:t>
      </w:r>
      <w:r w:rsidR="005170CF">
        <w:rPr>
          <w:rFonts w:eastAsia="Arial"/>
          <w:b/>
          <w:sz w:val="20"/>
        </w:rPr>
        <w:t>Ogólne wymagania dotyczące materiałów</w:t>
      </w:r>
    </w:p>
    <w:p w:rsidR="005170CF" w:rsidRDefault="005170CF" w:rsidP="00852D0B">
      <w:pPr>
        <w:autoSpaceDE w:val="0"/>
        <w:spacing w:after="0" w:line="240" w:lineRule="auto"/>
        <w:jc w:val="both"/>
        <w:rPr>
          <w:rFonts w:eastAsia="Arial"/>
          <w:sz w:val="20"/>
        </w:rPr>
      </w:pPr>
      <w:r>
        <w:rPr>
          <w:rFonts w:eastAsia="Arial"/>
          <w:sz w:val="20"/>
        </w:rPr>
        <w:t>Wszystkie zakupione przez Wykona</w:t>
      </w:r>
      <w:r w:rsidR="00852D0B">
        <w:rPr>
          <w:rFonts w:eastAsia="Arial"/>
          <w:sz w:val="20"/>
        </w:rPr>
        <w:t>wcę materiały powinny odpowiadać normom krajowym, zastąpionym, jeśli to możliwe, przez normy europejskie lub technicznym aprobatom europejskim. W przypadku braku norm krajowych lub technicznych aprobat europejskich elementy i materiały powinny odpowiadać wymaganiom odpowiednich specyfikacji. Wykonawca zobowiązany jest do uzyskania akceptacji proponowanych materiałów, urządzeń i producentów przez Inspektora Nadzoru. Instalacje należy wykonać zgodnie z obowiązującymi przepisami, aktualnymi wydaniami Polskich Norm wprowadzonymi do obowiązkowego stosowania, „Warunkami technicznymi wykonania i odbioru robót budowlano-montażowych tom II – Instalacje sanitarne i przemysłowe</w:t>
      </w:r>
      <w:r w:rsidR="008E7C7B">
        <w:rPr>
          <w:rFonts w:eastAsia="Arial"/>
          <w:sz w:val="20"/>
        </w:rPr>
        <w:t xml:space="preserve">” oraz zgodne ze sztuką budowlaną. Obowiązkiem Wykonawcy jest dostarczenie wymaganych, aktualnych certyfikatów zgodności i atestów, aprobat </w:t>
      </w:r>
      <w:r w:rsidR="00985EB7">
        <w:rPr>
          <w:rFonts w:eastAsia="Arial"/>
          <w:sz w:val="20"/>
        </w:rPr>
        <w:t>technicznych świadectw dopuszczenia wszelkich zastosowanych materiałów i urządzeń na prośbę Inspektora Nadzoru.</w:t>
      </w:r>
    </w:p>
    <w:p w:rsidR="002879C2" w:rsidRPr="002879C2" w:rsidRDefault="002879C2" w:rsidP="002879C2">
      <w:pPr>
        <w:autoSpaceDE w:val="0"/>
        <w:spacing w:after="0" w:line="240" w:lineRule="auto"/>
        <w:jc w:val="both"/>
        <w:rPr>
          <w:rFonts w:eastAsia="Times New Roman"/>
          <w:color w:val="000000"/>
          <w:sz w:val="20"/>
          <w:szCs w:val="20"/>
        </w:rPr>
      </w:pPr>
    </w:p>
    <w:p w:rsidR="00680C91" w:rsidRDefault="00680C91" w:rsidP="00113033">
      <w:pPr>
        <w:numPr>
          <w:ilvl w:val="0"/>
          <w:numId w:val="13"/>
        </w:numPr>
        <w:tabs>
          <w:tab w:val="left" w:pos="6345"/>
        </w:tabs>
        <w:autoSpaceDE w:val="0"/>
        <w:spacing w:after="0" w:line="240" w:lineRule="auto"/>
        <w:ind w:left="705"/>
        <w:jc w:val="both"/>
        <w:rPr>
          <w:rFonts w:eastAsia="Arial" w:cs="Arial"/>
          <w:b/>
          <w:bCs/>
          <w:sz w:val="20"/>
          <w:szCs w:val="20"/>
        </w:rPr>
      </w:pPr>
      <w:r>
        <w:rPr>
          <w:rFonts w:eastAsia="Arial" w:cs="Arial"/>
          <w:b/>
          <w:bCs/>
          <w:sz w:val="20"/>
          <w:szCs w:val="20"/>
        </w:rPr>
        <w:t>Przewody</w:t>
      </w:r>
    </w:p>
    <w:p w:rsidR="00680C91" w:rsidRPr="00680C91" w:rsidRDefault="00680C91" w:rsidP="00680C91">
      <w:pPr>
        <w:tabs>
          <w:tab w:val="left" w:pos="6345"/>
        </w:tabs>
        <w:autoSpaceDE w:val="0"/>
        <w:spacing w:after="0" w:line="240" w:lineRule="auto"/>
        <w:jc w:val="both"/>
        <w:rPr>
          <w:rFonts w:eastAsia="Arial" w:cs="Arial"/>
          <w:bCs/>
          <w:sz w:val="20"/>
          <w:szCs w:val="20"/>
        </w:rPr>
      </w:pPr>
      <w:r w:rsidRPr="00680C91">
        <w:rPr>
          <w:rFonts w:eastAsia="Arial" w:cs="Arial"/>
          <w:bCs/>
          <w:sz w:val="20"/>
          <w:szCs w:val="20"/>
        </w:rPr>
        <w:t>W przypadku wystąpienia konieczności wymiany odcinka instalacji gazowej, należy użyć do tego celu rur stalowych czarnych, bez szwu wg PN-80/H-74219 lub rur miedzianych</w:t>
      </w:r>
      <w:r w:rsidR="0084648D">
        <w:rPr>
          <w:rFonts w:eastAsia="Arial" w:cs="Arial"/>
          <w:bCs/>
          <w:sz w:val="20"/>
          <w:szCs w:val="20"/>
        </w:rPr>
        <w:t xml:space="preserve">  w stanie twardym – oznaczonym </w:t>
      </w:r>
      <w:r w:rsidRPr="00680C91">
        <w:rPr>
          <w:rFonts w:eastAsia="Arial" w:cs="Arial"/>
          <w:bCs/>
          <w:sz w:val="20"/>
          <w:szCs w:val="20"/>
        </w:rPr>
        <w:t>symbolem R 290 z zastosowaniem złączek lutowanych na twardo lub poprzez zacisk.</w:t>
      </w:r>
    </w:p>
    <w:p w:rsidR="00680C91" w:rsidRPr="00680C91" w:rsidRDefault="00680C91" w:rsidP="00680C91">
      <w:pPr>
        <w:tabs>
          <w:tab w:val="left" w:pos="6345"/>
        </w:tabs>
        <w:autoSpaceDE w:val="0"/>
        <w:spacing w:after="0" w:line="240" w:lineRule="auto"/>
        <w:jc w:val="both"/>
        <w:rPr>
          <w:rFonts w:eastAsia="Arial" w:cs="Arial"/>
          <w:bCs/>
          <w:sz w:val="20"/>
          <w:szCs w:val="20"/>
        </w:rPr>
      </w:pPr>
      <w:r w:rsidRPr="00680C91">
        <w:rPr>
          <w:rFonts w:eastAsia="Arial" w:cs="Arial"/>
          <w:bCs/>
          <w:sz w:val="20"/>
          <w:szCs w:val="20"/>
        </w:rPr>
        <w:t>Dostarczone na budowę rury powinny być proste, czy</w:t>
      </w:r>
      <w:r w:rsidR="0084648D">
        <w:rPr>
          <w:rFonts w:eastAsia="Arial" w:cs="Arial"/>
          <w:bCs/>
          <w:sz w:val="20"/>
          <w:szCs w:val="20"/>
        </w:rPr>
        <w:t xml:space="preserve">ste od zewnątrz i wewnątrz, bez </w:t>
      </w:r>
      <w:r w:rsidRPr="00680C91">
        <w:rPr>
          <w:rFonts w:eastAsia="Arial" w:cs="Arial"/>
          <w:bCs/>
          <w:sz w:val="20"/>
          <w:szCs w:val="20"/>
        </w:rPr>
        <w:t>widocznych wżerów i ubytków spowodowanych korozją lub uszkodzeniami.</w:t>
      </w:r>
    </w:p>
    <w:p w:rsidR="00680C91" w:rsidRDefault="00680C91" w:rsidP="00680C91">
      <w:pPr>
        <w:tabs>
          <w:tab w:val="left" w:pos="6345"/>
        </w:tabs>
        <w:autoSpaceDE w:val="0"/>
        <w:spacing w:after="0" w:line="240" w:lineRule="auto"/>
        <w:ind w:left="705"/>
        <w:jc w:val="both"/>
        <w:rPr>
          <w:rFonts w:eastAsia="Arial" w:cs="Arial"/>
          <w:b/>
          <w:bCs/>
          <w:sz w:val="20"/>
          <w:szCs w:val="20"/>
        </w:rPr>
      </w:pPr>
    </w:p>
    <w:p w:rsidR="00680C91" w:rsidRDefault="00680C91" w:rsidP="00113033">
      <w:pPr>
        <w:numPr>
          <w:ilvl w:val="0"/>
          <w:numId w:val="13"/>
        </w:numPr>
        <w:tabs>
          <w:tab w:val="left" w:pos="6345"/>
        </w:tabs>
        <w:autoSpaceDE w:val="0"/>
        <w:spacing w:after="0" w:line="240" w:lineRule="auto"/>
        <w:ind w:left="705"/>
        <w:jc w:val="both"/>
        <w:rPr>
          <w:rFonts w:eastAsia="Arial" w:cs="Arial"/>
          <w:b/>
          <w:bCs/>
          <w:sz w:val="20"/>
          <w:szCs w:val="20"/>
        </w:rPr>
      </w:pPr>
      <w:r>
        <w:rPr>
          <w:rFonts w:eastAsia="Arial" w:cs="Arial"/>
          <w:b/>
          <w:bCs/>
          <w:sz w:val="20"/>
          <w:szCs w:val="20"/>
        </w:rPr>
        <w:t>Armatura</w:t>
      </w:r>
    </w:p>
    <w:p w:rsidR="00680C91" w:rsidRDefault="00680C91" w:rsidP="0084648D">
      <w:pPr>
        <w:tabs>
          <w:tab w:val="left" w:pos="6345"/>
        </w:tabs>
        <w:autoSpaceDE w:val="0"/>
        <w:spacing w:after="0" w:line="240" w:lineRule="auto"/>
        <w:jc w:val="both"/>
        <w:rPr>
          <w:rFonts w:eastAsia="Arial" w:cs="Arial"/>
          <w:bCs/>
          <w:sz w:val="20"/>
          <w:szCs w:val="20"/>
        </w:rPr>
      </w:pPr>
      <w:r w:rsidRPr="00680C91">
        <w:rPr>
          <w:rFonts w:eastAsia="Arial" w:cs="Arial"/>
          <w:bCs/>
          <w:sz w:val="20"/>
          <w:szCs w:val="20"/>
        </w:rPr>
        <w:t xml:space="preserve">Kurki gazowe kulowe, </w:t>
      </w:r>
      <w:proofErr w:type="spellStart"/>
      <w:r w:rsidRPr="00680C91">
        <w:rPr>
          <w:rFonts w:eastAsia="Arial" w:cs="Arial"/>
          <w:bCs/>
          <w:sz w:val="20"/>
          <w:szCs w:val="20"/>
        </w:rPr>
        <w:t>ćwierćobrotowe</w:t>
      </w:r>
      <w:proofErr w:type="spellEnd"/>
      <w:r w:rsidRPr="00680C91">
        <w:rPr>
          <w:rFonts w:eastAsia="Arial" w:cs="Arial"/>
          <w:bCs/>
          <w:sz w:val="20"/>
          <w:szCs w:val="20"/>
        </w:rPr>
        <w:t xml:space="preserve"> gwintowane oraz kształtki gazowe powinny posiadać certyfikat bezpieczeństwa B lub certyfikat na znak zgodności z PN lub aprobatę techniczną IGNIG.</w:t>
      </w:r>
    </w:p>
    <w:p w:rsidR="0084648D" w:rsidRPr="00680C91" w:rsidRDefault="0084648D" w:rsidP="00680C91">
      <w:pPr>
        <w:tabs>
          <w:tab w:val="left" w:pos="6345"/>
        </w:tabs>
        <w:autoSpaceDE w:val="0"/>
        <w:spacing w:after="0" w:line="240" w:lineRule="auto"/>
        <w:ind w:left="705"/>
        <w:jc w:val="both"/>
        <w:rPr>
          <w:rFonts w:eastAsia="Arial" w:cs="Arial"/>
          <w:bCs/>
          <w:sz w:val="20"/>
          <w:szCs w:val="20"/>
        </w:rPr>
      </w:pPr>
    </w:p>
    <w:p w:rsidR="0084648D" w:rsidRDefault="0084648D" w:rsidP="00113033">
      <w:pPr>
        <w:numPr>
          <w:ilvl w:val="0"/>
          <w:numId w:val="13"/>
        </w:numPr>
        <w:tabs>
          <w:tab w:val="left" w:pos="6345"/>
        </w:tabs>
        <w:autoSpaceDE w:val="0"/>
        <w:spacing w:after="0" w:line="240" w:lineRule="auto"/>
        <w:ind w:left="705"/>
        <w:jc w:val="both"/>
        <w:rPr>
          <w:rFonts w:eastAsia="Arial" w:cs="Arial"/>
          <w:b/>
          <w:bCs/>
          <w:sz w:val="20"/>
          <w:szCs w:val="20"/>
        </w:rPr>
      </w:pPr>
      <w:r>
        <w:rPr>
          <w:rFonts w:eastAsia="Arial" w:cs="Arial"/>
          <w:b/>
          <w:bCs/>
          <w:sz w:val="20"/>
          <w:szCs w:val="20"/>
        </w:rPr>
        <w:t>Materiały do wykonywania zabezpieczenia antykorozyjnego</w:t>
      </w:r>
    </w:p>
    <w:p w:rsidR="0084648D" w:rsidRDefault="0084648D" w:rsidP="0084648D">
      <w:pPr>
        <w:tabs>
          <w:tab w:val="left" w:pos="6345"/>
        </w:tabs>
        <w:autoSpaceDE w:val="0"/>
        <w:spacing w:after="0" w:line="240" w:lineRule="auto"/>
        <w:jc w:val="both"/>
        <w:rPr>
          <w:rFonts w:eastAsia="Arial" w:cs="Arial"/>
          <w:bCs/>
          <w:sz w:val="20"/>
          <w:szCs w:val="20"/>
        </w:rPr>
      </w:pPr>
      <w:r w:rsidRPr="0084648D">
        <w:rPr>
          <w:rFonts w:eastAsia="Arial" w:cs="Arial"/>
          <w:bCs/>
          <w:sz w:val="20"/>
          <w:szCs w:val="20"/>
        </w:rPr>
        <w:t>Materiały stosowane do wykonywania robót malars</w:t>
      </w:r>
      <w:r>
        <w:rPr>
          <w:rFonts w:eastAsia="Arial" w:cs="Arial"/>
          <w:bCs/>
          <w:sz w:val="20"/>
          <w:szCs w:val="20"/>
        </w:rPr>
        <w:t xml:space="preserve">kich antykorozyjnych powinny </w:t>
      </w:r>
      <w:r w:rsidRPr="0084648D">
        <w:rPr>
          <w:rFonts w:eastAsia="Arial" w:cs="Arial"/>
          <w:bCs/>
          <w:sz w:val="20"/>
          <w:szCs w:val="20"/>
        </w:rPr>
        <w:t>odpowiadać wymaganiom określonym w normach przedmiotowych.</w:t>
      </w:r>
    </w:p>
    <w:p w:rsidR="0084648D" w:rsidRPr="0084648D" w:rsidRDefault="0084648D" w:rsidP="0084648D">
      <w:pPr>
        <w:tabs>
          <w:tab w:val="left" w:pos="6345"/>
        </w:tabs>
        <w:autoSpaceDE w:val="0"/>
        <w:spacing w:after="0" w:line="240" w:lineRule="auto"/>
        <w:ind w:left="705"/>
        <w:jc w:val="both"/>
        <w:rPr>
          <w:rFonts w:eastAsia="Arial" w:cs="Arial"/>
          <w:bCs/>
          <w:sz w:val="20"/>
          <w:szCs w:val="20"/>
        </w:rPr>
      </w:pPr>
    </w:p>
    <w:p w:rsidR="006862A9" w:rsidRDefault="006862A9" w:rsidP="00113033">
      <w:pPr>
        <w:numPr>
          <w:ilvl w:val="0"/>
          <w:numId w:val="13"/>
        </w:numPr>
        <w:tabs>
          <w:tab w:val="left" w:pos="6345"/>
        </w:tabs>
        <w:autoSpaceDE w:val="0"/>
        <w:spacing w:after="0" w:line="240" w:lineRule="auto"/>
        <w:ind w:left="705"/>
        <w:jc w:val="both"/>
        <w:rPr>
          <w:rFonts w:eastAsia="Arial" w:cs="Arial"/>
          <w:b/>
          <w:bCs/>
          <w:sz w:val="20"/>
          <w:szCs w:val="20"/>
        </w:rPr>
      </w:pPr>
      <w:r>
        <w:rPr>
          <w:rFonts w:eastAsia="Arial" w:cs="Arial"/>
          <w:b/>
          <w:bCs/>
          <w:sz w:val="20"/>
          <w:szCs w:val="20"/>
        </w:rPr>
        <w:t>Elementy grzejne i armatura</w:t>
      </w:r>
    </w:p>
    <w:p w:rsidR="006862A9" w:rsidRPr="006862A9" w:rsidRDefault="006862A9" w:rsidP="006862A9">
      <w:pPr>
        <w:tabs>
          <w:tab w:val="left" w:pos="6345"/>
        </w:tabs>
        <w:autoSpaceDE w:val="0"/>
        <w:spacing w:after="0" w:line="240" w:lineRule="auto"/>
        <w:jc w:val="both"/>
        <w:rPr>
          <w:rFonts w:eastAsia="Arial" w:cs="Arial"/>
          <w:bCs/>
          <w:sz w:val="20"/>
          <w:szCs w:val="20"/>
        </w:rPr>
      </w:pPr>
      <w:r w:rsidRPr="006862A9">
        <w:rPr>
          <w:rFonts w:eastAsia="Arial" w:cs="Arial"/>
          <w:bCs/>
          <w:sz w:val="20"/>
          <w:szCs w:val="20"/>
          <w:u w:val="single"/>
        </w:rPr>
        <w:t>grzejniki stalowe</w:t>
      </w:r>
      <w:r>
        <w:rPr>
          <w:rFonts w:eastAsia="Arial" w:cs="Arial"/>
          <w:bCs/>
          <w:sz w:val="20"/>
          <w:szCs w:val="20"/>
        </w:rPr>
        <w:t xml:space="preserve">  i grzejniki łazienkowe drabinkowe</w:t>
      </w:r>
    </w:p>
    <w:p w:rsidR="006862A9" w:rsidRPr="006862A9" w:rsidRDefault="006862A9" w:rsidP="006862A9">
      <w:pPr>
        <w:tabs>
          <w:tab w:val="left" w:pos="6345"/>
        </w:tabs>
        <w:autoSpaceDE w:val="0"/>
        <w:spacing w:after="0" w:line="240" w:lineRule="auto"/>
        <w:ind w:left="284"/>
        <w:jc w:val="both"/>
        <w:rPr>
          <w:rFonts w:eastAsia="Arial" w:cs="Arial"/>
          <w:bCs/>
          <w:sz w:val="20"/>
          <w:szCs w:val="20"/>
        </w:rPr>
      </w:pPr>
      <w:r w:rsidRPr="006862A9">
        <w:rPr>
          <w:rFonts w:eastAsia="Arial" w:cs="Arial"/>
          <w:bCs/>
          <w:sz w:val="20"/>
          <w:szCs w:val="20"/>
        </w:rPr>
        <w:t>- 10 lat gwarancji,</w:t>
      </w:r>
    </w:p>
    <w:p w:rsidR="006862A9" w:rsidRPr="006862A9" w:rsidRDefault="006862A9" w:rsidP="006862A9">
      <w:pPr>
        <w:tabs>
          <w:tab w:val="left" w:pos="6345"/>
        </w:tabs>
        <w:autoSpaceDE w:val="0"/>
        <w:spacing w:after="0" w:line="240" w:lineRule="auto"/>
        <w:ind w:left="284"/>
        <w:jc w:val="both"/>
        <w:rPr>
          <w:rFonts w:eastAsia="Arial" w:cs="Arial"/>
          <w:bCs/>
          <w:sz w:val="20"/>
          <w:szCs w:val="20"/>
        </w:rPr>
      </w:pPr>
      <w:r>
        <w:rPr>
          <w:rFonts w:eastAsia="Arial" w:cs="Arial"/>
          <w:bCs/>
          <w:sz w:val="20"/>
          <w:szCs w:val="20"/>
        </w:rPr>
        <w:t>- ciś</w:t>
      </w:r>
      <w:r w:rsidRPr="006862A9">
        <w:rPr>
          <w:rFonts w:eastAsia="Arial" w:cs="Arial"/>
          <w:bCs/>
          <w:sz w:val="20"/>
          <w:szCs w:val="20"/>
        </w:rPr>
        <w:t xml:space="preserve">nienie próbne – 1,3 </w:t>
      </w:r>
      <w:proofErr w:type="spellStart"/>
      <w:r w:rsidRPr="006862A9">
        <w:rPr>
          <w:rFonts w:eastAsia="Arial" w:cs="Arial"/>
          <w:bCs/>
          <w:sz w:val="20"/>
          <w:szCs w:val="20"/>
        </w:rPr>
        <w:t>MPa</w:t>
      </w:r>
      <w:proofErr w:type="spellEnd"/>
      <w:r w:rsidRPr="006862A9">
        <w:rPr>
          <w:rFonts w:eastAsia="Arial" w:cs="Arial"/>
          <w:bCs/>
          <w:sz w:val="20"/>
          <w:szCs w:val="20"/>
        </w:rPr>
        <w:t>,</w:t>
      </w:r>
    </w:p>
    <w:p w:rsidR="006862A9" w:rsidRPr="006862A9" w:rsidRDefault="006862A9" w:rsidP="006862A9">
      <w:pPr>
        <w:tabs>
          <w:tab w:val="left" w:pos="6345"/>
        </w:tabs>
        <w:autoSpaceDE w:val="0"/>
        <w:spacing w:after="0" w:line="240" w:lineRule="auto"/>
        <w:ind w:left="284"/>
        <w:jc w:val="both"/>
        <w:rPr>
          <w:rFonts w:eastAsia="Arial" w:cs="Arial"/>
          <w:bCs/>
          <w:sz w:val="20"/>
          <w:szCs w:val="20"/>
        </w:rPr>
      </w:pPr>
      <w:r>
        <w:rPr>
          <w:rFonts w:eastAsia="Arial" w:cs="Arial"/>
          <w:bCs/>
          <w:sz w:val="20"/>
          <w:szCs w:val="20"/>
        </w:rPr>
        <w:t>- maksymalne ciś</w:t>
      </w:r>
      <w:r w:rsidRPr="006862A9">
        <w:rPr>
          <w:rFonts w:eastAsia="Arial" w:cs="Arial"/>
          <w:bCs/>
          <w:sz w:val="20"/>
          <w:szCs w:val="20"/>
        </w:rPr>
        <w:t xml:space="preserve">nienie pracy – 1,0 </w:t>
      </w:r>
      <w:proofErr w:type="spellStart"/>
      <w:r w:rsidRPr="006862A9">
        <w:rPr>
          <w:rFonts w:eastAsia="Arial" w:cs="Arial"/>
          <w:bCs/>
          <w:sz w:val="20"/>
          <w:szCs w:val="20"/>
        </w:rPr>
        <w:t>MPa</w:t>
      </w:r>
      <w:proofErr w:type="spellEnd"/>
      <w:r w:rsidRPr="006862A9">
        <w:rPr>
          <w:rFonts w:eastAsia="Arial" w:cs="Arial"/>
          <w:bCs/>
          <w:sz w:val="20"/>
          <w:szCs w:val="20"/>
        </w:rPr>
        <w:t>,</w:t>
      </w:r>
    </w:p>
    <w:p w:rsidR="00980DEF" w:rsidRDefault="006862A9" w:rsidP="00980DEF">
      <w:pPr>
        <w:tabs>
          <w:tab w:val="left" w:pos="6345"/>
        </w:tabs>
        <w:autoSpaceDE w:val="0"/>
        <w:spacing w:after="0" w:line="240" w:lineRule="auto"/>
        <w:ind w:left="284"/>
        <w:jc w:val="both"/>
        <w:rPr>
          <w:rFonts w:eastAsia="Arial" w:cs="Arial"/>
          <w:bCs/>
          <w:sz w:val="20"/>
          <w:szCs w:val="20"/>
        </w:rPr>
      </w:pPr>
      <w:r w:rsidRPr="006862A9">
        <w:rPr>
          <w:rFonts w:eastAsia="Arial" w:cs="Arial"/>
          <w:bCs/>
          <w:sz w:val="20"/>
          <w:szCs w:val="20"/>
        </w:rPr>
        <w:t>- maksym</w:t>
      </w:r>
      <w:r w:rsidR="00980DEF">
        <w:rPr>
          <w:rFonts w:eastAsia="Arial" w:cs="Arial"/>
          <w:bCs/>
          <w:sz w:val="20"/>
          <w:szCs w:val="20"/>
        </w:rPr>
        <w:t>alna temperatura pracy – 110°C,</w:t>
      </w:r>
    </w:p>
    <w:p w:rsidR="00980DEF" w:rsidRDefault="00980DEF" w:rsidP="00980DEF">
      <w:pPr>
        <w:tabs>
          <w:tab w:val="left" w:pos="6345"/>
        </w:tabs>
        <w:autoSpaceDE w:val="0"/>
        <w:spacing w:after="0" w:line="240" w:lineRule="auto"/>
        <w:ind w:left="284"/>
        <w:jc w:val="both"/>
        <w:rPr>
          <w:rFonts w:eastAsia="Arial" w:cs="Arial"/>
          <w:bCs/>
          <w:sz w:val="20"/>
          <w:szCs w:val="20"/>
        </w:rPr>
      </w:pPr>
    </w:p>
    <w:p w:rsidR="006862A9" w:rsidRPr="00980DEF" w:rsidRDefault="00980DEF" w:rsidP="00980DEF">
      <w:pPr>
        <w:tabs>
          <w:tab w:val="left" w:pos="6345"/>
        </w:tabs>
        <w:autoSpaceDE w:val="0"/>
        <w:spacing w:after="0" w:line="240" w:lineRule="auto"/>
        <w:jc w:val="both"/>
        <w:rPr>
          <w:rFonts w:eastAsia="Arial" w:cs="Arial"/>
          <w:bCs/>
          <w:sz w:val="20"/>
          <w:szCs w:val="20"/>
        </w:rPr>
      </w:pPr>
      <w:r>
        <w:rPr>
          <w:rFonts w:eastAsia="Arial" w:cs="Arial"/>
          <w:bCs/>
          <w:sz w:val="20"/>
          <w:szCs w:val="20"/>
          <w:u w:val="single"/>
        </w:rPr>
        <w:t>a</w:t>
      </w:r>
      <w:r w:rsidRPr="00980DEF">
        <w:rPr>
          <w:rFonts w:eastAsia="Arial" w:cs="Arial"/>
          <w:bCs/>
          <w:sz w:val="20"/>
          <w:szCs w:val="20"/>
          <w:u w:val="single"/>
        </w:rPr>
        <w:t>rmatura:</w:t>
      </w:r>
    </w:p>
    <w:p w:rsidR="006862A9" w:rsidRPr="006862A9" w:rsidRDefault="006862A9" w:rsidP="006862A9">
      <w:pPr>
        <w:tabs>
          <w:tab w:val="left" w:pos="6345"/>
        </w:tabs>
        <w:autoSpaceDE w:val="0"/>
        <w:spacing w:after="0" w:line="240" w:lineRule="auto"/>
        <w:jc w:val="both"/>
        <w:rPr>
          <w:rFonts w:eastAsia="Arial" w:cs="Arial"/>
          <w:bCs/>
          <w:sz w:val="20"/>
          <w:szCs w:val="20"/>
        </w:rPr>
      </w:pPr>
      <w:r>
        <w:rPr>
          <w:rFonts w:eastAsia="Arial" w:cs="Arial"/>
          <w:bCs/>
          <w:sz w:val="20"/>
          <w:szCs w:val="20"/>
        </w:rPr>
        <w:t xml:space="preserve">- </w:t>
      </w:r>
      <w:r w:rsidRPr="006862A9">
        <w:rPr>
          <w:rFonts w:eastAsia="Arial" w:cs="Arial"/>
          <w:bCs/>
          <w:sz w:val="20"/>
          <w:szCs w:val="20"/>
        </w:rPr>
        <w:t>odcinaj</w:t>
      </w:r>
      <w:r w:rsidR="00980DEF">
        <w:rPr>
          <w:rFonts w:eastAsia="Arial" w:cs="Arial"/>
          <w:bCs/>
          <w:sz w:val="20"/>
          <w:szCs w:val="20"/>
        </w:rPr>
        <w:t>ą</w:t>
      </w:r>
      <w:r w:rsidRPr="006862A9">
        <w:rPr>
          <w:rFonts w:eastAsia="Arial" w:cs="Arial"/>
          <w:bCs/>
          <w:sz w:val="20"/>
          <w:szCs w:val="20"/>
        </w:rPr>
        <w:t>ca:</w:t>
      </w:r>
    </w:p>
    <w:p w:rsidR="006862A9" w:rsidRPr="006862A9" w:rsidRDefault="006862A9" w:rsidP="00980DEF">
      <w:pPr>
        <w:tabs>
          <w:tab w:val="left" w:pos="6345"/>
        </w:tabs>
        <w:autoSpaceDE w:val="0"/>
        <w:spacing w:after="0" w:line="240" w:lineRule="auto"/>
        <w:ind w:left="426"/>
        <w:jc w:val="both"/>
        <w:rPr>
          <w:rFonts w:eastAsia="Arial" w:cs="Arial"/>
          <w:bCs/>
          <w:sz w:val="20"/>
          <w:szCs w:val="20"/>
        </w:rPr>
      </w:pPr>
      <w:r>
        <w:rPr>
          <w:rFonts w:eastAsia="Arial" w:cs="Arial"/>
          <w:bCs/>
          <w:sz w:val="20"/>
          <w:szCs w:val="20"/>
        </w:rPr>
        <w:t>+zawory kulowe, gwintowane o ś</w:t>
      </w:r>
      <w:r w:rsidRPr="006862A9">
        <w:rPr>
          <w:rFonts w:eastAsia="Arial" w:cs="Arial"/>
          <w:bCs/>
          <w:sz w:val="20"/>
          <w:szCs w:val="20"/>
        </w:rPr>
        <w:t xml:space="preserve">rednicach zgodnych z podanymi w </w:t>
      </w:r>
      <w:r>
        <w:rPr>
          <w:rFonts w:eastAsia="Arial" w:cs="Arial"/>
          <w:bCs/>
          <w:sz w:val="20"/>
          <w:szCs w:val="20"/>
        </w:rPr>
        <w:t>przedmiarze</w:t>
      </w:r>
      <w:r w:rsidRPr="006862A9">
        <w:rPr>
          <w:rFonts w:eastAsia="Arial" w:cs="Arial"/>
          <w:bCs/>
          <w:sz w:val="20"/>
          <w:szCs w:val="20"/>
        </w:rPr>
        <w:t>,</w:t>
      </w:r>
    </w:p>
    <w:p w:rsidR="006862A9" w:rsidRPr="006862A9" w:rsidRDefault="006862A9" w:rsidP="00980DEF">
      <w:pPr>
        <w:tabs>
          <w:tab w:val="left" w:pos="6345"/>
        </w:tabs>
        <w:autoSpaceDE w:val="0"/>
        <w:spacing w:after="0" w:line="240" w:lineRule="auto"/>
        <w:ind w:left="426"/>
        <w:jc w:val="both"/>
        <w:rPr>
          <w:rFonts w:eastAsia="Arial" w:cs="Arial"/>
          <w:bCs/>
          <w:sz w:val="20"/>
          <w:szCs w:val="20"/>
        </w:rPr>
      </w:pPr>
      <w:r>
        <w:rPr>
          <w:rFonts w:eastAsia="Arial" w:cs="Arial"/>
          <w:bCs/>
          <w:sz w:val="20"/>
          <w:szCs w:val="20"/>
        </w:rPr>
        <w:t>+</w:t>
      </w:r>
      <w:r w:rsidRPr="006862A9">
        <w:rPr>
          <w:rFonts w:eastAsia="Arial" w:cs="Arial"/>
          <w:bCs/>
          <w:sz w:val="20"/>
          <w:szCs w:val="20"/>
        </w:rPr>
        <w:t>za</w:t>
      </w:r>
      <w:r>
        <w:rPr>
          <w:rFonts w:eastAsia="Arial" w:cs="Arial"/>
          <w:bCs/>
          <w:sz w:val="20"/>
          <w:szCs w:val="20"/>
        </w:rPr>
        <w:t>wory grzejnikowe z funkcja odcię</w:t>
      </w:r>
      <w:r w:rsidRPr="006862A9">
        <w:rPr>
          <w:rFonts w:eastAsia="Arial" w:cs="Arial"/>
          <w:bCs/>
          <w:sz w:val="20"/>
          <w:szCs w:val="20"/>
        </w:rPr>
        <w:t>cia i odwodnienia,</w:t>
      </w:r>
    </w:p>
    <w:p w:rsidR="006862A9" w:rsidRPr="006862A9" w:rsidRDefault="006862A9" w:rsidP="006862A9">
      <w:pPr>
        <w:tabs>
          <w:tab w:val="left" w:pos="6345"/>
        </w:tabs>
        <w:autoSpaceDE w:val="0"/>
        <w:spacing w:after="0" w:line="240" w:lineRule="auto"/>
        <w:jc w:val="both"/>
        <w:rPr>
          <w:rFonts w:eastAsia="Arial" w:cs="Arial"/>
          <w:bCs/>
          <w:sz w:val="20"/>
          <w:szCs w:val="20"/>
        </w:rPr>
      </w:pPr>
      <w:r>
        <w:rPr>
          <w:rFonts w:eastAsia="Arial" w:cs="Arial"/>
          <w:bCs/>
          <w:sz w:val="20"/>
          <w:szCs w:val="20"/>
        </w:rPr>
        <w:t>- równoważą</w:t>
      </w:r>
      <w:r w:rsidRPr="006862A9">
        <w:rPr>
          <w:rFonts w:eastAsia="Arial" w:cs="Arial"/>
          <w:bCs/>
          <w:sz w:val="20"/>
          <w:szCs w:val="20"/>
        </w:rPr>
        <w:t>ca i regulacyjna:</w:t>
      </w:r>
    </w:p>
    <w:p w:rsidR="00980DEF" w:rsidRPr="00980DEF" w:rsidRDefault="00980DEF" w:rsidP="00980DEF">
      <w:pPr>
        <w:widowControl w:val="0"/>
        <w:suppressAutoHyphens/>
        <w:autoSpaceDE w:val="0"/>
        <w:spacing w:after="0" w:line="240" w:lineRule="auto"/>
        <w:ind w:left="426"/>
        <w:rPr>
          <w:rFonts w:eastAsia="Arial"/>
          <w:bCs/>
          <w:sz w:val="20"/>
        </w:rPr>
      </w:pPr>
      <w:r>
        <w:rPr>
          <w:rFonts w:eastAsia="Arial"/>
          <w:bCs/>
          <w:sz w:val="20"/>
        </w:rPr>
        <w:t>+</w:t>
      </w:r>
      <w:r w:rsidRPr="00980DEF">
        <w:rPr>
          <w:rFonts w:eastAsia="Arial"/>
          <w:bCs/>
          <w:sz w:val="20"/>
        </w:rPr>
        <w:t>wkład</w:t>
      </w:r>
      <w:r>
        <w:rPr>
          <w:rFonts w:eastAsia="Arial"/>
          <w:bCs/>
          <w:sz w:val="20"/>
        </w:rPr>
        <w:t>ki termostatyczne z nastawa wstę</w:t>
      </w:r>
      <w:r w:rsidRPr="00980DEF">
        <w:rPr>
          <w:rFonts w:eastAsia="Arial"/>
          <w:bCs/>
          <w:sz w:val="20"/>
        </w:rPr>
        <w:t>pna,</w:t>
      </w:r>
    </w:p>
    <w:p w:rsidR="00980DEF" w:rsidRPr="00980DEF" w:rsidRDefault="00980DEF" w:rsidP="00980DEF">
      <w:pPr>
        <w:widowControl w:val="0"/>
        <w:suppressAutoHyphens/>
        <w:autoSpaceDE w:val="0"/>
        <w:spacing w:after="0" w:line="240" w:lineRule="auto"/>
        <w:ind w:left="426"/>
        <w:rPr>
          <w:rFonts w:eastAsia="Arial"/>
          <w:bCs/>
          <w:sz w:val="20"/>
        </w:rPr>
      </w:pPr>
      <w:r>
        <w:rPr>
          <w:rFonts w:eastAsia="Arial"/>
          <w:bCs/>
          <w:sz w:val="20"/>
        </w:rPr>
        <w:t>+</w:t>
      </w:r>
      <w:r w:rsidRPr="00980DEF">
        <w:rPr>
          <w:rFonts w:eastAsia="Arial"/>
          <w:bCs/>
          <w:sz w:val="20"/>
        </w:rPr>
        <w:t>zawo</w:t>
      </w:r>
      <w:r>
        <w:rPr>
          <w:rFonts w:eastAsia="Arial"/>
          <w:bCs/>
          <w:sz w:val="20"/>
        </w:rPr>
        <w:t>ry termostatyczne z nastawa wstę</w:t>
      </w:r>
      <w:r w:rsidRPr="00980DEF">
        <w:rPr>
          <w:rFonts w:eastAsia="Arial"/>
          <w:bCs/>
          <w:sz w:val="20"/>
        </w:rPr>
        <w:t>pna,</w:t>
      </w:r>
    </w:p>
    <w:p w:rsidR="00980DEF" w:rsidRPr="00980DEF" w:rsidRDefault="00980DEF" w:rsidP="00980DEF">
      <w:pPr>
        <w:widowControl w:val="0"/>
        <w:suppressAutoHyphens/>
        <w:autoSpaceDE w:val="0"/>
        <w:spacing w:after="0" w:line="240" w:lineRule="auto"/>
        <w:ind w:left="426"/>
        <w:rPr>
          <w:rFonts w:eastAsia="Arial"/>
          <w:bCs/>
          <w:sz w:val="20"/>
        </w:rPr>
      </w:pPr>
      <w:r>
        <w:rPr>
          <w:rFonts w:eastAsia="Arial"/>
          <w:bCs/>
          <w:sz w:val="20"/>
        </w:rPr>
        <w:t>+</w:t>
      </w:r>
      <w:r w:rsidRPr="00980DEF">
        <w:rPr>
          <w:rFonts w:eastAsia="Arial"/>
          <w:bCs/>
          <w:sz w:val="20"/>
        </w:rPr>
        <w:t>głowice termostatyczne z ograniczeniem temperatury do 16°C,</w:t>
      </w:r>
    </w:p>
    <w:p w:rsidR="00980DEF" w:rsidRPr="00980DEF" w:rsidRDefault="00980DEF" w:rsidP="00980DEF">
      <w:pPr>
        <w:widowControl w:val="0"/>
        <w:suppressAutoHyphens/>
        <w:autoSpaceDE w:val="0"/>
        <w:spacing w:after="0" w:line="240" w:lineRule="auto"/>
        <w:rPr>
          <w:rFonts w:eastAsia="Arial"/>
          <w:bCs/>
          <w:sz w:val="20"/>
        </w:rPr>
      </w:pPr>
      <w:r>
        <w:rPr>
          <w:rFonts w:eastAsia="Arial"/>
          <w:bCs/>
          <w:sz w:val="20"/>
        </w:rPr>
        <w:t xml:space="preserve">- </w:t>
      </w:r>
      <w:r w:rsidRPr="00980DEF">
        <w:rPr>
          <w:rFonts w:eastAsia="Arial"/>
          <w:bCs/>
          <w:sz w:val="20"/>
        </w:rPr>
        <w:t>dodatkowa:</w:t>
      </w:r>
    </w:p>
    <w:p w:rsidR="00CF7FC0" w:rsidRPr="00980DEF" w:rsidRDefault="00980DEF" w:rsidP="00980DEF">
      <w:pPr>
        <w:widowControl w:val="0"/>
        <w:suppressAutoHyphens/>
        <w:autoSpaceDE w:val="0"/>
        <w:spacing w:after="0" w:line="240" w:lineRule="auto"/>
        <w:ind w:left="426"/>
        <w:rPr>
          <w:rFonts w:eastAsia="Arial"/>
          <w:bCs/>
          <w:sz w:val="20"/>
        </w:rPr>
      </w:pPr>
      <w:r>
        <w:rPr>
          <w:rFonts w:eastAsia="Arial"/>
          <w:bCs/>
          <w:sz w:val="20"/>
        </w:rPr>
        <w:t>+zawory odpowietrzają</w:t>
      </w:r>
      <w:r w:rsidRPr="00980DEF">
        <w:rPr>
          <w:rFonts w:eastAsia="Arial"/>
          <w:bCs/>
          <w:sz w:val="20"/>
        </w:rPr>
        <w:t>ce.</w:t>
      </w:r>
    </w:p>
    <w:p w:rsidR="00EA50E8" w:rsidRDefault="005170CF" w:rsidP="000866F6">
      <w:pPr>
        <w:autoSpaceDE w:val="0"/>
        <w:spacing w:before="240" w:after="0"/>
        <w:rPr>
          <w:rFonts w:eastAsia="Arial"/>
          <w:b/>
          <w:sz w:val="20"/>
        </w:rPr>
      </w:pPr>
      <w:r>
        <w:rPr>
          <w:rFonts w:eastAsia="Arial"/>
          <w:b/>
          <w:sz w:val="20"/>
        </w:rPr>
        <w:t xml:space="preserve">2.2. </w:t>
      </w:r>
      <w:r w:rsidR="00EA50E8">
        <w:rPr>
          <w:rFonts w:eastAsia="Arial"/>
          <w:b/>
          <w:sz w:val="20"/>
        </w:rPr>
        <w:t>Pozyskiwanie materiałów miejscowych</w:t>
      </w:r>
    </w:p>
    <w:p w:rsidR="00EA50E8" w:rsidRPr="00B31537" w:rsidRDefault="00EA50E8" w:rsidP="00EA50E8">
      <w:pPr>
        <w:autoSpaceDE w:val="0"/>
        <w:jc w:val="both"/>
        <w:rPr>
          <w:rFonts w:eastAsia="Arial"/>
          <w:sz w:val="20"/>
        </w:rPr>
      </w:pPr>
      <w:r>
        <w:rPr>
          <w:rFonts w:eastAsia="Arial"/>
          <w:sz w:val="20"/>
        </w:rPr>
        <w:t>Wykonawca odpowiada za uzyskanie pozwoleń od właścicieli i odnośnych władz na pozyskanie materiałów z jakichkolwiek źródeł miejscowych. Wykonawca poniesie wszystkie koszty, a w tym opłaty, wynagrodzenia  i inne koszty związ</w:t>
      </w:r>
      <w:r w:rsidR="00B31537">
        <w:rPr>
          <w:rFonts w:eastAsia="Arial"/>
          <w:sz w:val="20"/>
        </w:rPr>
        <w:t>ane z dostarczeniem materiałów.</w:t>
      </w:r>
    </w:p>
    <w:p w:rsidR="00EA50E8" w:rsidRDefault="00985EB7" w:rsidP="000866F6">
      <w:pPr>
        <w:autoSpaceDE w:val="0"/>
        <w:spacing w:before="240" w:after="0"/>
        <w:rPr>
          <w:rFonts w:eastAsia="Arial"/>
          <w:b/>
          <w:sz w:val="20"/>
        </w:rPr>
      </w:pPr>
      <w:r>
        <w:rPr>
          <w:rFonts w:eastAsia="Arial"/>
          <w:b/>
          <w:sz w:val="20"/>
        </w:rPr>
        <w:t>2.3</w:t>
      </w:r>
      <w:r w:rsidR="00EA50E8">
        <w:rPr>
          <w:rFonts w:eastAsia="Arial"/>
          <w:b/>
          <w:sz w:val="20"/>
        </w:rPr>
        <w:t>. Materiały nie odpowiadające wymaganiom</w:t>
      </w:r>
    </w:p>
    <w:p w:rsidR="00EA50E8" w:rsidRPr="00B31537" w:rsidRDefault="00EA50E8" w:rsidP="00EA50E8">
      <w:pPr>
        <w:autoSpaceDE w:val="0"/>
        <w:jc w:val="both"/>
        <w:rPr>
          <w:rFonts w:eastAsia="Arial"/>
          <w:sz w:val="20"/>
        </w:rPr>
      </w:pPr>
      <w:r>
        <w:rPr>
          <w:rFonts w:eastAsia="Arial"/>
          <w:sz w:val="20"/>
        </w:rPr>
        <w:t xml:space="preserve">Materiały nie odpowiadające wymaganiom zostaną przez Wykonawcę wywiezione z terenu budowy lub złożone w miejscu wskazanym przez Inspektora. Jeśli Inspektor zezwoli wykonawcy na użycie tych materiałów do innych </w:t>
      </w:r>
      <w:r>
        <w:rPr>
          <w:rFonts w:eastAsia="Arial"/>
          <w:sz w:val="20"/>
        </w:rPr>
        <w:lastRenderedPageBreak/>
        <w:t>robót, niż te, dla których zostały zakupione, to ich koszt zostanie przewartościowany. Każdy rodzaj robót, w którym znajdują się nie zbadane i nie zaakceptowane materiały, Wykonawca wykonuje na własne ryzyko, licząc się z jego n</w:t>
      </w:r>
      <w:r w:rsidR="00B31537">
        <w:rPr>
          <w:rFonts w:eastAsia="Arial"/>
          <w:sz w:val="20"/>
        </w:rPr>
        <w:t>ie przyjęciem i niezapłaceniem.</w:t>
      </w:r>
    </w:p>
    <w:p w:rsidR="00EA50E8" w:rsidRDefault="00985EB7" w:rsidP="000866F6">
      <w:pPr>
        <w:autoSpaceDE w:val="0"/>
        <w:spacing w:before="240" w:after="0"/>
        <w:rPr>
          <w:rFonts w:eastAsia="Arial"/>
          <w:b/>
          <w:sz w:val="20"/>
        </w:rPr>
      </w:pPr>
      <w:r>
        <w:rPr>
          <w:rFonts w:eastAsia="Arial"/>
          <w:b/>
          <w:sz w:val="20"/>
        </w:rPr>
        <w:t>2.4</w:t>
      </w:r>
      <w:r w:rsidR="00EA50E8">
        <w:rPr>
          <w:rFonts w:eastAsia="Arial"/>
          <w:b/>
          <w:sz w:val="20"/>
        </w:rPr>
        <w:t>. Materiały szkodliwe dla otoczenia</w:t>
      </w:r>
    </w:p>
    <w:p w:rsidR="00EA50E8" w:rsidRDefault="00EA50E8" w:rsidP="00EA50E8">
      <w:pPr>
        <w:autoSpaceDE w:val="0"/>
        <w:jc w:val="both"/>
        <w:rPr>
          <w:rFonts w:eastAsia="Arial"/>
          <w:sz w:val="20"/>
        </w:rPr>
      </w:pPr>
      <w:r>
        <w:rPr>
          <w:rFonts w:eastAsia="Arial"/>
          <w:sz w:val="20"/>
        </w:rPr>
        <w:t>Materiały, które w sposób trwały są szkodliwe dla otoczenia, nie będą dopuszczone do użycia. Nie dopuszcza się do użycia materiałów wywołujących szkodliwe promieniowanie o stężeniu większym od dopuszczalnego. Wszelkie materiały odpadowe do robót będą miały świadectwa dopuszczenia, wydane przez uprawnioną jednostkę, jednoznacznie określające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EA50E8" w:rsidRDefault="00EA50E8" w:rsidP="000866F6">
      <w:pPr>
        <w:autoSpaceDE w:val="0"/>
        <w:spacing w:before="240" w:after="0"/>
        <w:rPr>
          <w:rFonts w:eastAsia="Arial"/>
          <w:b/>
          <w:sz w:val="20"/>
        </w:rPr>
      </w:pPr>
      <w:r>
        <w:rPr>
          <w:rFonts w:eastAsia="Arial"/>
          <w:b/>
          <w:sz w:val="20"/>
        </w:rPr>
        <w:t>2.4. Przechowywanie i składowanie materiałów</w:t>
      </w:r>
    </w:p>
    <w:p w:rsidR="00EA50E8" w:rsidRPr="00B31537" w:rsidRDefault="00BF5D4F" w:rsidP="00EA50E8">
      <w:pPr>
        <w:autoSpaceDE w:val="0"/>
        <w:jc w:val="both"/>
        <w:rPr>
          <w:rFonts w:eastAsia="Arial"/>
          <w:sz w:val="20"/>
        </w:rPr>
      </w:pPr>
      <w:r>
        <w:rPr>
          <w:rFonts w:eastAsia="Arial"/>
          <w:sz w:val="20"/>
        </w:rPr>
        <w:t>Składowanie materiałów powinno odbywać się zgodnie z zaleceniami producentów, w warunkach zapobiegających zniszczeniu, uszkodzeniu lub pogorszeniu się właściwości technicznych. Należy zachować wymagania wynikające z e specjalnych właściwości materiałów oraz wymagania w zakresie bezpieczeństwa przeciwpożarowego.</w:t>
      </w:r>
    </w:p>
    <w:p w:rsidR="00EA50E8" w:rsidRDefault="00EA50E8" w:rsidP="000866F6">
      <w:pPr>
        <w:autoSpaceDE w:val="0"/>
        <w:spacing w:before="240" w:after="0"/>
        <w:rPr>
          <w:rFonts w:eastAsia="Arial"/>
          <w:b/>
          <w:sz w:val="20"/>
        </w:rPr>
      </w:pPr>
      <w:r>
        <w:rPr>
          <w:rFonts w:eastAsia="Arial"/>
          <w:b/>
          <w:sz w:val="20"/>
        </w:rPr>
        <w:t>2.5. Wariantowe stosowanie materiałów</w:t>
      </w:r>
    </w:p>
    <w:p w:rsidR="00EA50E8" w:rsidRDefault="00EA50E8" w:rsidP="00EA50E8">
      <w:pPr>
        <w:autoSpaceDE w:val="0"/>
        <w:jc w:val="both"/>
        <w:rPr>
          <w:rFonts w:eastAsia="Arial"/>
          <w:sz w:val="20"/>
        </w:rPr>
      </w:pPr>
      <w:r>
        <w:rPr>
          <w:rFonts w:eastAsia="Arial"/>
          <w:sz w:val="20"/>
        </w:rPr>
        <w:t>Wszelkie materiały i urządzenia zastosowane w przedmiarze robót można zastąpić równoważnymi stosując te same parametry techniczne i wymagania funkcjonalne poparte certyfikatami, świadectwami dopuszczenia, atestami w zależności od wymagań wynikających z odpowiednich przepisów.</w:t>
      </w:r>
    </w:p>
    <w:p w:rsidR="00EA50E8" w:rsidRDefault="00EA50E8" w:rsidP="00B31537">
      <w:pPr>
        <w:pStyle w:val="Nagwek1"/>
        <w:tabs>
          <w:tab w:val="clear" w:pos="432"/>
          <w:tab w:val="num" w:pos="0"/>
        </w:tabs>
        <w:rPr>
          <w:rFonts w:ascii="Times New Roman" w:hAnsi="Times New Roman"/>
          <w:sz w:val="20"/>
          <w:szCs w:val="20"/>
        </w:rPr>
      </w:pPr>
      <w:bookmarkStart w:id="5" w:name="_Toc214880876"/>
      <w:r>
        <w:rPr>
          <w:rFonts w:ascii="Times New Roman" w:hAnsi="Times New Roman"/>
          <w:sz w:val="20"/>
          <w:szCs w:val="20"/>
        </w:rPr>
        <w:t>3. SPRZĘT</w:t>
      </w:r>
      <w:bookmarkEnd w:id="5"/>
    </w:p>
    <w:p w:rsidR="00EA50E8" w:rsidRDefault="00EA50E8" w:rsidP="00EA50E8">
      <w:pPr>
        <w:autoSpaceDE w:val="0"/>
        <w:jc w:val="both"/>
        <w:rPr>
          <w:rFonts w:eastAsia="Arial"/>
          <w:sz w:val="20"/>
        </w:rPr>
      </w:pPr>
      <w:r>
        <w:rPr>
          <w:rFonts w:eastAsia="Arial"/>
          <w:sz w:val="20"/>
        </w:rPr>
        <w:t>Wykonawca jest zobowiązany do używania jedynie takiego sprzętu, który nie spowoduje niekorzystnego wpływu na jakość wykonywanych robót. Sprzęt używany do robót powinien</w:t>
      </w:r>
      <w:r w:rsidR="00BF5D4F">
        <w:rPr>
          <w:rFonts w:eastAsia="Arial"/>
          <w:sz w:val="20"/>
        </w:rPr>
        <w:t xml:space="preserve"> być zgodny z ofertą Wykonawcy </w:t>
      </w:r>
      <w:r>
        <w:rPr>
          <w:rFonts w:eastAsia="Arial"/>
          <w:sz w:val="20"/>
        </w:rPr>
        <w:t>i powinien odpowiadać pod względem typów i ilości wskazaniom zawartym w ST lub projekcie organizacji robót, zaakceptowanym przez Inwestora.</w:t>
      </w:r>
    </w:p>
    <w:p w:rsidR="00EA50E8" w:rsidRDefault="00EA50E8" w:rsidP="00EA50E8">
      <w:pPr>
        <w:autoSpaceDE w:val="0"/>
        <w:jc w:val="both"/>
        <w:rPr>
          <w:rFonts w:eastAsia="Arial"/>
          <w:sz w:val="20"/>
        </w:rPr>
      </w:pPr>
      <w:r>
        <w:rPr>
          <w:rFonts w:eastAsia="Arial"/>
          <w:sz w:val="20"/>
        </w:rPr>
        <w:t>W przypadku braku takich ustaleń, w dokumentach, sprzęt powinien być uzgodniony i zaakceptowany przez Inwestora.</w:t>
      </w:r>
    </w:p>
    <w:p w:rsidR="00EA50E8" w:rsidRDefault="00EA50E8" w:rsidP="00EA50E8">
      <w:pPr>
        <w:autoSpaceDE w:val="0"/>
        <w:jc w:val="both"/>
        <w:rPr>
          <w:rFonts w:eastAsia="Arial"/>
          <w:sz w:val="20"/>
        </w:rPr>
      </w:pPr>
      <w:r>
        <w:rPr>
          <w:rFonts w:eastAsia="Arial"/>
          <w:sz w:val="20"/>
        </w:rPr>
        <w:t>Liczba i wydajność sprzętu będzie gwarantować przeprowadzenie robót, zgodnie z zasadami określonymi  w Przedmiarach  robót, ST i wskazaniach Inwestora w terminie przewidzianym Kontraktem.</w:t>
      </w:r>
    </w:p>
    <w:p w:rsidR="00EA50E8" w:rsidRDefault="00EA50E8" w:rsidP="00EA50E8">
      <w:pPr>
        <w:autoSpaceDE w:val="0"/>
        <w:jc w:val="both"/>
        <w:rPr>
          <w:rFonts w:eastAsia="Arial"/>
          <w:sz w:val="20"/>
        </w:rPr>
      </w:pPr>
      <w:r>
        <w:rPr>
          <w:rFonts w:eastAsia="Arial"/>
          <w:sz w:val="20"/>
        </w:rPr>
        <w:t>Sprzęt, będący własnością Wykonawcy lub wynajęty do wykonania robót, ma być utrzymywany w dobrym stanie i gotowości do pracy. Będzie on zgodny z normami ochrony środowiska i przepisami dotyczącymi jego użytkowania.</w:t>
      </w:r>
    </w:p>
    <w:p w:rsidR="00EA50E8" w:rsidRDefault="00EA50E8" w:rsidP="00EA50E8">
      <w:pPr>
        <w:autoSpaceDE w:val="0"/>
        <w:jc w:val="both"/>
        <w:rPr>
          <w:rFonts w:eastAsia="Arial"/>
          <w:sz w:val="20"/>
        </w:rPr>
      </w:pPr>
      <w:r>
        <w:rPr>
          <w:rFonts w:eastAsia="Arial"/>
          <w:sz w:val="20"/>
        </w:rPr>
        <w:t>Sprzęt, maszyny, urządzenia i narzędzia nie gwarantujące zachowania warunków Kontraktu, zostaną zdyskwalifikowane i nie dopuszczone do pracy.</w:t>
      </w:r>
    </w:p>
    <w:p w:rsidR="00EA50E8" w:rsidRDefault="00EA50E8" w:rsidP="00B31537">
      <w:pPr>
        <w:pStyle w:val="Nagwek1"/>
        <w:tabs>
          <w:tab w:val="clear" w:pos="432"/>
          <w:tab w:val="num" w:pos="0"/>
        </w:tabs>
        <w:rPr>
          <w:rFonts w:ascii="Times New Roman" w:hAnsi="Times New Roman"/>
          <w:sz w:val="20"/>
          <w:szCs w:val="20"/>
        </w:rPr>
      </w:pPr>
      <w:bookmarkStart w:id="6" w:name="_Toc214880877"/>
      <w:r>
        <w:rPr>
          <w:rFonts w:ascii="Times New Roman" w:hAnsi="Times New Roman"/>
          <w:sz w:val="20"/>
          <w:szCs w:val="20"/>
        </w:rPr>
        <w:t>4. TRANSPORT</w:t>
      </w:r>
      <w:bookmarkEnd w:id="6"/>
    </w:p>
    <w:p w:rsidR="00EA50E8" w:rsidRDefault="00EA50E8" w:rsidP="00EA50E8">
      <w:pPr>
        <w:autoSpaceDE w:val="0"/>
        <w:jc w:val="both"/>
        <w:rPr>
          <w:rFonts w:eastAsia="Arial"/>
          <w:sz w:val="20"/>
        </w:rPr>
      </w:pPr>
      <w:r>
        <w:rPr>
          <w:rFonts w:eastAsia="Arial"/>
          <w:sz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przedmiarach  robót, ST i wskazaniami Inspektora, w terminie przewidzianym umową.</w:t>
      </w:r>
    </w:p>
    <w:p w:rsidR="00EA50E8" w:rsidRDefault="00EA50E8" w:rsidP="00EA50E8">
      <w:pPr>
        <w:autoSpaceDE w:val="0"/>
        <w:jc w:val="both"/>
        <w:rPr>
          <w:rFonts w:eastAsia="Arial"/>
          <w:sz w:val="20"/>
        </w:rPr>
      </w:pPr>
      <w:r>
        <w:rPr>
          <w:rFonts w:eastAsia="Arial"/>
          <w:sz w:val="20"/>
        </w:rPr>
        <w:t>Wykonawca będzie usuwać na bieżąco, na własny koszt, wszelkie zanieczyszczenia spowodowane jego pojazdami na drogach publicznych oraz dojazdach do terenu budowy.</w:t>
      </w:r>
    </w:p>
    <w:p w:rsidR="00EA50E8" w:rsidRDefault="00EA50E8" w:rsidP="00B31537">
      <w:pPr>
        <w:pStyle w:val="Nagwek1"/>
        <w:tabs>
          <w:tab w:val="clear" w:pos="432"/>
          <w:tab w:val="num" w:pos="0"/>
        </w:tabs>
        <w:rPr>
          <w:rFonts w:ascii="Times New Roman" w:hAnsi="Times New Roman"/>
          <w:sz w:val="20"/>
          <w:szCs w:val="20"/>
        </w:rPr>
      </w:pPr>
      <w:bookmarkStart w:id="7" w:name="_Toc214880878"/>
      <w:r>
        <w:rPr>
          <w:rFonts w:ascii="Times New Roman" w:hAnsi="Times New Roman"/>
          <w:sz w:val="20"/>
          <w:szCs w:val="20"/>
        </w:rPr>
        <w:lastRenderedPageBreak/>
        <w:t>5. WYKONANIE ROBÓT</w:t>
      </w:r>
      <w:bookmarkEnd w:id="7"/>
    </w:p>
    <w:p w:rsidR="00780D48" w:rsidRPr="00B31537" w:rsidRDefault="00EA50E8" w:rsidP="00606152">
      <w:pPr>
        <w:autoSpaceDE w:val="0"/>
        <w:spacing w:after="0" w:line="240" w:lineRule="auto"/>
        <w:jc w:val="both"/>
        <w:rPr>
          <w:rFonts w:eastAsia="Arial"/>
          <w:sz w:val="20"/>
        </w:rPr>
      </w:pPr>
      <w:r>
        <w:rPr>
          <w:rFonts w:eastAsia="Arial"/>
          <w:sz w:val="20"/>
        </w:rPr>
        <w:t>Wykonawca jest odpowiedzialny za prowadzenie robót zgodnie z umową oraz za jakość zastosowanych</w:t>
      </w:r>
      <w:r w:rsidR="00606152">
        <w:rPr>
          <w:rFonts w:eastAsia="Arial"/>
          <w:sz w:val="20"/>
        </w:rPr>
        <w:t xml:space="preserve"> </w:t>
      </w:r>
      <w:r>
        <w:rPr>
          <w:rFonts w:eastAsia="Arial"/>
          <w:sz w:val="20"/>
        </w:rPr>
        <w:t>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w:t>
      </w:r>
      <w:r w:rsidR="00B31537">
        <w:rPr>
          <w:rFonts w:eastAsia="Arial"/>
          <w:sz w:val="20"/>
        </w:rPr>
        <w:t>, pod groźbą zatrzymania robót.</w:t>
      </w:r>
    </w:p>
    <w:p w:rsidR="00EA50E8" w:rsidRDefault="00EA50E8" w:rsidP="00B31537">
      <w:pPr>
        <w:autoSpaceDE w:val="0"/>
        <w:spacing w:before="240"/>
        <w:jc w:val="both"/>
        <w:rPr>
          <w:rFonts w:eastAsia="Arial"/>
          <w:b/>
          <w:sz w:val="20"/>
        </w:rPr>
      </w:pPr>
      <w:r>
        <w:rPr>
          <w:rFonts w:eastAsia="Arial"/>
          <w:b/>
          <w:sz w:val="20"/>
        </w:rPr>
        <w:t>Przed przystąpieniem do robót należy dokonać wizji na miejscu.</w:t>
      </w:r>
    </w:p>
    <w:p w:rsidR="0058012A" w:rsidRPr="0058012A" w:rsidRDefault="0058012A" w:rsidP="0058012A">
      <w:pPr>
        <w:tabs>
          <w:tab w:val="left" w:pos="14520"/>
        </w:tabs>
        <w:autoSpaceDE w:val="0"/>
        <w:spacing w:after="120"/>
        <w:jc w:val="both"/>
        <w:rPr>
          <w:rFonts w:eastAsia="Arial"/>
          <w:sz w:val="20"/>
        </w:rPr>
      </w:pPr>
      <w:r w:rsidRPr="0058012A">
        <w:rPr>
          <w:rFonts w:eastAsia="Arial"/>
          <w:b/>
          <w:sz w:val="20"/>
        </w:rPr>
        <w:t>5.1. Roboty demontażowe</w:t>
      </w:r>
      <w:r>
        <w:rPr>
          <w:rFonts w:eastAsia="Arial"/>
          <w:sz w:val="20"/>
        </w:rPr>
        <w:t>.</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5.1.1. </w:t>
      </w:r>
      <w:r w:rsidRPr="0058012A">
        <w:rPr>
          <w:rFonts w:eastAsia="Arial"/>
          <w:sz w:val="20"/>
          <w:u w:val="single"/>
        </w:rPr>
        <w:t>Demontaż gazomierzy</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W przypadku sytuacji gdy w celu usunięcia nieszczelności na instalacji gazowej zachodzi konieczność demontażu gazomierza, należy z wyprzedzeniem 2-3 dniowym zlecić Pogotowiu Gazowemu PGNiG w Świętochłowicach demontaż w/w gazomierza.</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 </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5.1.2. </w:t>
      </w:r>
      <w:r w:rsidRPr="0058012A">
        <w:rPr>
          <w:rFonts w:eastAsia="Arial"/>
          <w:sz w:val="20"/>
          <w:u w:val="single"/>
        </w:rPr>
        <w:t>Demontaż rurociągów i armatury</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Demontaż rurociągów i armatury wykonywany będzie z odzyskiem sprawnych elementów.</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Przed przystąpieniem do demontażu przewodów i armatury na instalacji gazowej należy zamknąć kurek gazowy odcinający dopływ gazu do instalacji znajdującej się w lokalu mieszkalnym. Następnie należy przedmuchać instalacje w celu usunięcia resztek gazu. Dopiero po wykonaniu w/w czynności można przystąpić do demontażu instalacji gazowej lub jej części.</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Przewody stalowe instalacji gazowych, sprawne technicznie  należy wykręcić za pomocą odpowiednich kluczy. Przewody miedziane należy zdemontować poprzez przecięcie w okolicy kształtki na której wystąpiła nieszczelność. </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Przewody stalowe instalacji gazowych, niesprawne technicznie można pociąć palnikami lub tarczą na odcinki o długości pozwalającej na wyniesienie z budynku.</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Materiały uzyskane z demontażu sprawne techniczne należy oczyścić i wykorzystać ponownie. Materiały niesprawne należy posegregować i wywieźć do składnicy złomu lub</w:t>
      </w:r>
    </w:p>
    <w:p w:rsidR="00D90C98" w:rsidRDefault="0058012A" w:rsidP="0058012A">
      <w:pPr>
        <w:tabs>
          <w:tab w:val="left" w:pos="14520"/>
        </w:tabs>
        <w:autoSpaceDE w:val="0"/>
        <w:spacing w:after="0"/>
        <w:jc w:val="both"/>
        <w:rPr>
          <w:rFonts w:eastAsia="Arial"/>
          <w:sz w:val="20"/>
        </w:rPr>
      </w:pPr>
      <w:r w:rsidRPr="0058012A">
        <w:rPr>
          <w:rFonts w:eastAsia="Arial"/>
          <w:sz w:val="20"/>
        </w:rPr>
        <w:t>na najbliższe (uzgodnione z Inwestorem) miejsce składowania.</w:t>
      </w:r>
    </w:p>
    <w:p w:rsidR="0058012A" w:rsidRDefault="0058012A" w:rsidP="0058012A">
      <w:pPr>
        <w:tabs>
          <w:tab w:val="left" w:pos="14520"/>
        </w:tabs>
        <w:autoSpaceDE w:val="0"/>
        <w:spacing w:after="0"/>
        <w:jc w:val="both"/>
        <w:rPr>
          <w:rFonts w:eastAsia="Arial"/>
          <w:sz w:val="20"/>
        </w:rPr>
      </w:pPr>
    </w:p>
    <w:p w:rsidR="0058012A" w:rsidRPr="0058012A" w:rsidRDefault="0058012A" w:rsidP="0058012A">
      <w:pPr>
        <w:tabs>
          <w:tab w:val="left" w:pos="14520"/>
        </w:tabs>
        <w:autoSpaceDE w:val="0"/>
        <w:spacing w:after="120"/>
        <w:jc w:val="both"/>
        <w:rPr>
          <w:rFonts w:eastAsia="Arial"/>
          <w:b/>
          <w:sz w:val="20"/>
        </w:rPr>
      </w:pPr>
      <w:r>
        <w:rPr>
          <w:rFonts w:eastAsia="Arial"/>
          <w:b/>
          <w:sz w:val="20"/>
        </w:rPr>
        <w:t>5.2. Roboty montażowe.</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5.2.1. </w:t>
      </w:r>
      <w:r w:rsidR="000E3BAA">
        <w:rPr>
          <w:rFonts w:eastAsia="Arial"/>
          <w:sz w:val="20"/>
          <w:u w:val="single"/>
        </w:rPr>
        <w:t>Montaż gazomierzy</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Po wykonaniu usunięcia nieszczelności instalacji gazowej w przypadku gdy konieczny był demontaż gazomierza, należy powiadomić Pogotowie Gazowe PGNiG w Świętochłowicach </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o możliwości ponownego zamontowania gazomierza oraz jego zaplombowania.</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 </w:t>
      </w:r>
    </w:p>
    <w:p w:rsidR="0058012A" w:rsidRDefault="0058012A" w:rsidP="0058012A">
      <w:pPr>
        <w:tabs>
          <w:tab w:val="left" w:pos="14520"/>
        </w:tabs>
        <w:autoSpaceDE w:val="0"/>
        <w:spacing w:after="0"/>
        <w:jc w:val="both"/>
        <w:rPr>
          <w:rFonts w:eastAsia="Arial"/>
          <w:sz w:val="20"/>
          <w:u w:val="single"/>
        </w:rPr>
      </w:pPr>
      <w:r w:rsidRPr="0058012A">
        <w:rPr>
          <w:rFonts w:eastAsia="Arial"/>
          <w:sz w:val="20"/>
        </w:rPr>
        <w:t xml:space="preserve">5.2.2. </w:t>
      </w:r>
      <w:r>
        <w:rPr>
          <w:rFonts w:eastAsia="Arial"/>
          <w:sz w:val="20"/>
          <w:u w:val="single"/>
        </w:rPr>
        <w:t>Montaż przewodów</w:t>
      </w:r>
    </w:p>
    <w:p w:rsidR="0058012A" w:rsidRPr="0058012A" w:rsidRDefault="0058012A" w:rsidP="0058012A">
      <w:pPr>
        <w:tabs>
          <w:tab w:val="left" w:pos="14520"/>
        </w:tabs>
        <w:autoSpaceDE w:val="0"/>
        <w:spacing w:after="0"/>
        <w:jc w:val="both"/>
        <w:rPr>
          <w:rFonts w:eastAsia="Arial"/>
          <w:b/>
          <w:i/>
          <w:sz w:val="20"/>
        </w:rPr>
      </w:pPr>
      <w:r w:rsidRPr="0058012A">
        <w:rPr>
          <w:rFonts w:eastAsia="Arial"/>
          <w:b/>
          <w:i/>
          <w:sz w:val="20"/>
        </w:rPr>
        <w:t>Przewody gazowe</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Przewody poziome powinny być prowadzone ze spadkiem w kierunku odbiorników.</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Przewody poziome prowadzone przy ścianach, na lub pod stropami itp. powinny spoczywać na podporach stałych (w uchwytach) i ruchomych (w uchwytach, na wspornikach, </w:t>
      </w:r>
      <w:proofErr w:type="spellStart"/>
      <w:r w:rsidRPr="0058012A">
        <w:rPr>
          <w:rFonts w:eastAsia="Arial"/>
          <w:sz w:val="20"/>
        </w:rPr>
        <w:t>zawieszeniach</w:t>
      </w:r>
      <w:proofErr w:type="spellEnd"/>
      <w:r w:rsidRPr="0058012A">
        <w:rPr>
          <w:rFonts w:eastAsia="Arial"/>
          <w:sz w:val="20"/>
        </w:rPr>
        <w:t xml:space="preserve"> itp.) usytuowanych w odstępach nie mniejszych niż wynika to z wymagań dla materiału z którego wykonane są rury.</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Połączenia gwintowane stosuje się do połączeń przewodów miedzy sobą lub z armaturą gwintowaną, których końcówki są gwintowane.</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Uszczelnienie tych połączeń wykonywane jest za pomocą konopi i pasty uszczelniającej.</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Przewody instalacji gazowej z rur stalowych wymagają zabezpieczenia antykorozyjnego. </w:t>
      </w:r>
    </w:p>
    <w:p w:rsidR="0058012A" w:rsidRDefault="0058012A" w:rsidP="0058012A">
      <w:pPr>
        <w:tabs>
          <w:tab w:val="left" w:pos="14520"/>
        </w:tabs>
        <w:autoSpaceDE w:val="0"/>
        <w:spacing w:after="0"/>
        <w:jc w:val="both"/>
        <w:rPr>
          <w:rFonts w:eastAsia="Arial"/>
          <w:sz w:val="20"/>
        </w:rPr>
      </w:pPr>
    </w:p>
    <w:p w:rsidR="0058012A" w:rsidRDefault="0058012A" w:rsidP="0058012A">
      <w:pPr>
        <w:tabs>
          <w:tab w:val="left" w:pos="14520"/>
        </w:tabs>
        <w:autoSpaceDE w:val="0"/>
        <w:spacing w:after="0"/>
        <w:jc w:val="both"/>
        <w:rPr>
          <w:rFonts w:eastAsia="Arial"/>
          <w:b/>
          <w:i/>
          <w:sz w:val="20"/>
        </w:rPr>
      </w:pPr>
      <w:r w:rsidRPr="0058012A">
        <w:rPr>
          <w:rFonts w:eastAsia="Arial"/>
          <w:b/>
          <w:i/>
          <w:sz w:val="20"/>
        </w:rPr>
        <w:t>Przewody grzewcze</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Przewody grzewcze wykonane w CU powinny być prowadzone po wierzchu ścian na uchwytach umieszczonych w odległości nie mniejszej niż wynika to z wymagań dla materiału z którego wykonane są rury</w:t>
      </w:r>
      <w:r>
        <w:rPr>
          <w:rFonts w:eastAsia="Arial"/>
          <w:sz w:val="20"/>
        </w:rPr>
        <w:t xml:space="preserve">. </w:t>
      </w:r>
      <w:r w:rsidRPr="0058012A">
        <w:rPr>
          <w:rFonts w:eastAsia="Arial"/>
          <w:sz w:val="20"/>
        </w:rPr>
        <w:t>Kierunek spadku przewodów powinien być w kierunku kotła.</w:t>
      </w:r>
    </w:p>
    <w:p w:rsidR="0058012A" w:rsidRDefault="0058012A" w:rsidP="0058012A">
      <w:pPr>
        <w:tabs>
          <w:tab w:val="left" w:pos="14520"/>
        </w:tabs>
        <w:autoSpaceDE w:val="0"/>
        <w:spacing w:after="0"/>
        <w:jc w:val="both"/>
        <w:rPr>
          <w:rFonts w:eastAsia="Arial"/>
          <w:sz w:val="20"/>
        </w:rPr>
      </w:pPr>
      <w:r w:rsidRPr="0058012A">
        <w:rPr>
          <w:rFonts w:eastAsia="Arial"/>
          <w:sz w:val="20"/>
        </w:rPr>
        <w:t xml:space="preserve">Łączenie przewodów powinno być wykonane za pomocą lutowania kapilarnego. Przy kotle oraz grzejnikach za pomocą gwintowanych łączników. </w:t>
      </w:r>
    </w:p>
    <w:p w:rsidR="0058012A" w:rsidRPr="0058012A" w:rsidRDefault="0058012A" w:rsidP="0058012A">
      <w:pPr>
        <w:tabs>
          <w:tab w:val="left" w:pos="1888"/>
        </w:tabs>
        <w:rPr>
          <w:rFonts w:eastAsia="Arial"/>
          <w:sz w:val="20"/>
        </w:rPr>
      </w:pPr>
      <w:r>
        <w:rPr>
          <w:rFonts w:eastAsia="Arial"/>
          <w:sz w:val="20"/>
        </w:rPr>
        <w:tab/>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lastRenderedPageBreak/>
        <w:t>Przewody należy prowadzić w sposób zapewniający właściwą kompensację wydłużeń cieplnych z maksymalnym wykorzystaniem możliwości samokompensacji.</w:t>
      </w:r>
    </w:p>
    <w:p w:rsidR="0058012A" w:rsidRDefault="0058012A" w:rsidP="0058012A">
      <w:pPr>
        <w:tabs>
          <w:tab w:val="left" w:pos="14520"/>
        </w:tabs>
        <w:autoSpaceDE w:val="0"/>
        <w:spacing w:after="0"/>
        <w:jc w:val="both"/>
        <w:rPr>
          <w:rFonts w:eastAsia="Arial"/>
          <w:sz w:val="20"/>
        </w:rPr>
      </w:pPr>
      <w:r w:rsidRPr="0058012A">
        <w:rPr>
          <w:rFonts w:eastAsia="Arial"/>
          <w:sz w:val="20"/>
        </w:rPr>
        <w:t>Przewody zasilający i powrotny prowadzony obok siebie powinny być ułożone równolegle.</w:t>
      </w:r>
    </w:p>
    <w:p w:rsidR="0058012A" w:rsidRPr="0058012A" w:rsidRDefault="0058012A" w:rsidP="0058012A">
      <w:pPr>
        <w:tabs>
          <w:tab w:val="left" w:pos="14520"/>
        </w:tabs>
        <w:autoSpaceDE w:val="0"/>
        <w:spacing w:after="0"/>
        <w:jc w:val="both"/>
        <w:rPr>
          <w:rFonts w:eastAsia="Arial"/>
          <w:sz w:val="20"/>
        </w:rPr>
      </w:pPr>
    </w:p>
    <w:p w:rsidR="000E3BAA" w:rsidRPr="000E3BAA" w:rsidRDefault="000E3BAA" w:rsidP="000E3BAA">
      <w:pPr>
        <w:tabs>
          <w:tab w:val="left" w:pos="14520"/>
        </w:tabs>
        <w:autoSpaceDE w:val="0"/>
        <w:spacing w:after="0"/>
        <w:jc w:val="both"/>
        <w:rPr>
          <w:rFonts w:eastAsia="Arial"/>
          <w:sz w:val="20"/>
          <w:u w:val="single"/>
        </w:rPr>
      </w:pPr>
      <w:r>
        <w:rPr>
          <w:rFonts w:eastAsia="Arial"/>
          <w:sz w:val="20"/>
        </w:rPr>
        <w:t>5.2.3</w:t>
      </w:r>
      <w:r w:rsidR="0058012A" w:rsidRPr="000E3BAA">
        <w:rPr>
          <w:rFonts w:eastAsia="Arial"/>
          <w:sz w:val="20"/>
        </w:rPr>
        <w:t xml:space="preserve">. </w:t>
      </w:r>
      <w:r w:rsidRPr="000E3BAA">
        <w:rPr>
          <w:rFonts w:eastAsia="Arial"/>
          <w:sz w:val="20"/>
          <w:u w:val="single"/>
        </w:rPr>
        <w:t>Montaż grzejników</w:t>
      </w:r>
    </w:p>
    <w:p w:rsidR="000E3BAA" w:rsidRPr="000E3BAA" w:rsidRDefault="000E3BAA" w:rsidP="000E3BAA">
      <w:pPr>
        <w:tabs>
          <w:tab w:val="left" w:pos="14520"/>
        </w:tabs>
        <w:autoSpaceDE w:val="0"/>
        <w:spacing w:after="0"/>
        <w:jc w:val="both"/>
        <w:rPr>
          <w:rFonts w:eastAsia="Arial"/>
          <w:sz w:val="20"/>
        </w:rPr>
      </w:pPr>
      <w:r w:rsidRPr="000E3BAA">
        <w:rPr>
          <w:rFonts w:eastAsia="Arial"/>
          <w:sz w:val="20"/>
        </w:rPr>
        <w:t>Grzejniki stalowe płytowe należy przymocować do ściany zgodnie z instrukcją producenta.</w:t>
      </w:r>
    </w:p>
    <w:p w:rsidR="000E3BAA" w:rsidRDefault="000E3BAA" w:rsidP="000E3BAA">
      <w:pPr>
        <w:tabs>
          <w:tab w:val="left" w:pos="14520"/>
        </w:tabs>
        <w:autoSpaceDE w:val="0"/>
        <w:spacing w:after="0"/>
        <w:jc w:val="both"/>
        <w:rPr>
          <w:rFonts w:eastAsia="Arial"/>
          <w:sz w:val="20"/>
        </w:rPr>
      </w:pPr>
      <w:r w:rsidRPr="000E3BAA">
        <w:rPr>
          <w:rFonts w:eastAsia="Arial"/>
          <w:sz w:val="20"/>
        </w:rPr>
        <w:t>Uchwyty, wsporniki powinny być osadzone w przegrodzie budowlanej w sposób trwały.</w:t>
      </w:r>
    </w:p>
    <w:p w:rsidR="000E3BAA" w:rsidRDefault="000E3BAA" w:rsidP="000E3BAA">
      <w:pPr>
        <w:tabs>
          <w:tab w:val="left" w:pos="14520"/>
        </w:tabs>
        <w:autoSpaceDE w:val="0"/>
        <w:spacing w:after="0"/>
        <w:jc w:val="both"/>
        <w:rPr>
          <w:rFonts w:eastAsia="Arial"/>
          <w:sz w:val="20"/>
        </w:rPr>
      </w:pPr>
    </w:p>
    <w:p w:rsidR="0058012A" w:rsidRPr="000E3BAA" w:rsidRDefault="000E3BAA" w:rsidP="0058012A">
      <w:pPr>
        <w:tabs>
          <w:tab w:val="left" w:pos="14520"/>
        </w:tabs>
        <w:autoSpaceDE w:val="0"/>
        <w:spacing w:after="120"/>
        <w:jc w:val="both"/>
        <w:rPr>
          <w:rFonts w:eastAsia="Arial"/>
          <w:sz w:val="20"/>
        </w:rPr>
      </w:pPr>
      <w:r>
        <w:rPr>
          <w:rFonts w:eastAsia="Arial"/>
          <w:sz w:val="20"/>
        </w:rPr>
        <w:t>5.2.4.</w:t>
      </w:r>
      <w:r>
        <w:rPr>
          <w:rFonts w:eastAsia="Arial"/>
          <w:sz w:val="20"/>
          <w:u w:val="single"/>
        </w:rPr>
        <w:t>Montaż armatury</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Armatura powinna odpowiadać warunkom pracy (ciśnienie, temperatura) instalacji, w której jest zainstalowana.</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Przed zamontowaniem armatury należy sprawdzić czy na korpusie nie występują widoczne pory, pęknięcia lub inne uszkodzenia i czy armatura jest wewnątrz czysta.</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Armatura, po sprawdzeniu prawidłowości działania, powinna</w:t>
      </w:r>
      <w:r>
        <w:rPr>
          <w:rFonts w:eastAsia="Arial"/>
          <w:sz w:val="20"/>
        </w:rPr>
        <w:t xml:space="preserve"> być instalowana tak, żeby była </w:t>
      </w:r>
      <w:r w:rsidR="0021743A">
        <w:rPr>
          <w:rFonts w:eastAsia="Arial"/>
          <w:sz w:val="20"/>
        </w:rPr>
        <w:t xml:space="preserve">dostępna do obsługi </w:t>
      </w:r>
      <w:r w:rsidRPr="0058012A">
        <w:rPr>
          <w:rFonts w:eastAsia="Arial"/>
          <w:sz w:val="20"/>
        </w:rPr>
        <w:t>i konserwacji.</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Armaturę na przewodach należy tak instalować, żeby </w:t>
      </w:r>
      <w:r>
        <w:rPr>
          <w:rFonts w:eastAsia="Arial"/>
          <w:sz w:val="20"/>
        </w:rPr>
        <w:t xml:space="preserve">kierunek przepływu był zgodny  z </w:t>
      </w:r>
      <w:r w:rsidRPr="0058012A">
        <w:rPr>
          <w:rFonts w:eastAsia="Arial"/>
          <w:sz w:val="20"/>
        </w:rPr>
        <w:t>oznaczeniem kierunku przepływu na armaturze.</w:t>
      </w:r>
    </w:p>
    <w:p w:rsidR="0058012A" w:rsidRDefault="0058012A" w:rsidP="0058012A">
      <w:pPr>
        <w:tabs>
          <w:tab w:val="left" w:pos="14520"/>
        </w:tabs>
        <w:autoSpaceDE w:val="0"/>
        <w:spacing w:after="0"/>
        <w:jc w:val="both"/>
        <w:rPr>
          <w:rFonts w:eastAsia="Arial"/>
          <w:sz w:val="20"/>
        </w:rPr>
      </w:pPr>
      <w:r w:rsidRPr="0058012A">
        <w:rPr>
          <w:rFonts w:eastAsia="Arial"/>
          <w:sz w:val="20"/>
        </w:rPr>
        <w:t>Armatura na przewodach powinna być zamocowana do przegród lub kon</w:t>
      </w:r>
      <w:r w:rsidR="0021743A">
        <w:rPr>
          <w:rFonts w:eastAsia="Arial"/>
          <w:sz w:val="20"/>
        </w:rPr>
        <w:t xml:space="preserve">strukcji wsporczych przy użyciu </w:t>
      </w:r>
      <w:r w:rsidRPr="0058012A">
        <w:rPr>
          <w:rFonts w:eastAsia="Arial"/>
          <w:sz w:val="20"/>
        </w:rPr>
        <w:t>odpowiednich wsporników, uchwytów lub innych trwałych podparć.</w:t>
      </w:r>
    </w:p>
    <w:p w:rsidR="0058012A" w:rsidRDefault="0058012A" w:rsidP="0058012A">
      <w:pPr>
        <w:tabs>
          <w:tab w:val="left" w:pos="14520"/>
        </w:tabs>
        <w:autoSpaceDE w:val="0"/>
        <w:spacing w:after="0"/>
        <w:jc w:val="both"/>
        <w:rPr>
          <w:rFonts w:eastAsia="Arial"/>
          <w:sz w:val="20"/>
        </w:rPr>
      </w:pPr>
    </w:p>
    <w:p w:rsidR="0058012A" w:rsidRDefault="000E3BAA" w:rsidP="0058012A">
      <w:pPr>
        <w:tabs>
          <w:tab w:val="left" w:pos="14520"/>
        </w:tabs>
        <w:autoSpaceDE w:val="0"/>
        <w:spacing w:after="0"/>
        <w:jc w:val="both"/>
        <w:rPr>
          <w:rFonts w:eastAsia="Arial"/>
          <w:sz w:val="20"/>
          <w:u w:val="single"/>
        </w:rPr>
      </w:pPr>
      <w:r>
        <w:rPr>
          <w:rFonts w:eastAsia="Arial"/>
          <w:sz w:val="20"/>
        </w:rPr>
        <w:t xml:space="preserve">5.2.5. </w:t>
      </w:r>
      <w:r>
        <w:rPr>
          <w:rFonts w:eastAsia="Arial"/>
          <w:sz w:val="20"/>
          <w:u w:val="single"/>
        </w:rPr>
        <w:t>Tuleje ochronne</w:t>
      </w:r>
    </w:p>
    <w:p w:rsidR="000E3BAA" w:rsidRPr="000E3BAA" w:rsidRDefault="000E3BAA" w:rsidP="000E3BAA">
      <w:pPr>
        <w:tabs>
          <w:tab w:val="left" w:pos="14520"/>
        </w:tabs>
        <w:autoSpaceDE w:val="0"/>
        <w:spacing w:after="0"/>
        <w:jc w:val="both"/>
        <w:rPr>
          <w:rFonts w:eastAsia="Arial"/>
          <w:sz w:val="20"/>
        </w:rPr>
      </w:pPr>
      <w:r w:rsidRPr="000E3BAA">
        <w:rPr>
          <w:rFonts w:eastAsia="Arial"/>
          <w:sz w:val="20"/>
        </w:rPr>
        <w:t>Przy przejściach przez przegrody budowlane należy stosować tuleje ochronne.</w:t>
      </w:r>
    </w:p>
    <w:p w:rsidR="000E3BAA" w:rsidRPr="000E3BAA" w:rsidRDefault="000E3BAA" w:rsidP="000E3BAA">
      <w:pPr>
        <w:tabs>
          <w:tab w:val="left" w:pos="14520"/>
        </w:tabs>
        <w:autoSpaceDE w:val="0"/>
        <w:spacing w:after="0"/>
        <w:jc w:val="both"/>
        <w:rPr>
          <w:rFonts w:eastAsia="Arial"/>
          <w:sz w:val="20"/>
        </w:rPr>
      </w:pPr>
      <w:r w:rsidRPr="000E3BAA">
        <w:rPr>
          <w:rFonts w:eastAsia="Arial"/>
          <w:sz w:val="20"/>
        </w:rPr>
        <w:t>Tuleja ochronna powinna być dłuższa o 2 cm od przegrody budowlanej oraz większa od średnicy rury.</w:t>
      </w:r>
    </w:p>
    <w:p w:rsidR="000E3BAA" w:rsidRDefault="000E3BAA" w:rsidP="000E3BAA">
      <w:pPr>
        <w:tabs>
          <w:tab w:val="left" w:pos="14520"/>
        </w:tabs>
        <w:autoSpaceDE w:val="0"/>
        <w:spacing w:after="0"/>
        <w:jc w:val="both"/>
        <w:rPr>
          <w:rFonts w:eastAsia="Arial"/>
          <w:sz w:val="20"/>
        </w:rPr>
      </w:pPr>
      <w:r w:rsidRPr="000E3BAA">
        <w:rPr>
          <w:rFonts w:eastAsia="Arial"/>
          <w:sz w:val="20"/>
        </w:rPr>
        <w:t>Przestrzeń między tuleją a rurą powinna być wypełniona elastycznym kitem.</w:t>
      </w:r>
    </w:p>
    <w:p w:rsidR="0058012A" w:rsidRPr="0058012A" w:rsidRDefault="0058012A" w:rsidP="0058012A">
      <w:pPr>
        <w:tabs>
          <w:tab w:val="left" w:pos="14520"/>
        </w:tabs>
        <w:autoSpaceDE w:val="0"/>
        <w:spacing w:after="0"/>
        <w:jc w:val="both"/>
        <w:rPr>
          <w:rFonts w:eastAsia="Arial"/>
          <w:sz w:val="20"/>
        </w:rPr>
      </w:pPr>
    </w:p>
    <w:p w:rsidR="0058012A" w:rsidRPr="0058012A" w:rsidRDefault="0021743A" w:rsidP="0058012A">
      <w:pPr>
        <w:tabs>
          <w:tab w:val="left" w:pos="14520"/>
        </w:tabs>
        <w:autoSpaceDE w:val="0"/>
        <w:spacing w:after="120"/>
        <w:jc w:val="both"/>
        <w:rPr>
          <w:rFonts w:eastAsia="Arial"/>
          <w:sz w:val="20"/>
        </w:rPr>
      </w:pPr>
      <w:r>
        <w:rPr>
          <w:rFonts w:eastAsia="Arial"/>
          <w:b/>
          <w:sz w:val="20"/>
        </w:rPr>
        <w:t>5.3</w:t>
      </w:r>
      <w:r w:rsidR="0058012A" w:rsidRPr="0058012A">
        <w:rPr>
          <w:rFonts w:eastAsia="Arial"/>
          <w:b/>
          <w:sz w:val="20"/>
        </w:rPr>
        <w:t>. Zabezpieczenia antykorozyjne</w:t>
      </w:r>
      <w:r w:rsidR="0058012A">
        <w:rPr>
          <w:rFonts w:eastAsia="Arial"/>
          <w:sz w:val="20"/>
        </w:rPr>
        <w:t>.</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Zabezpieczenie antykorozyjne dotyczy przewodów rurow</w:t>
      </w:r>
      <w:r w:rsidR="0021743A">
        <w:rPr>
          <w:rFonts w:eastAsia="Arial"/>
          <w:sz w:val="20"/>
        </w:rPr>
        <w:t xml:space="preserve">ych i innych urządzeń stalowych </w:t>
      </w:r>
      <w:r w:rsidRPr="0058012A">
        <w:rPr>
          <w:rFonts w:eastAsia="Arial"/>
          <w:sz w:val="20"/>
        </w:rPr>
        <w:t>wchodzących w skład instalacji.</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Zabezpieczenie antykorozyjne należy wykonać zg</w:t>
      </w:r>
      <w:r w:rsidR="0021743A">
        <w:rPr>
          <w:rFonts w:eastAsia="Arial"/>
          <w:sz w:val="20"/>
        </w:rPr>
        <w:t xml:space="preserve">odnie z obowiązującymi normami </w:t>
      </w:r>
      <w:r w:rsidRPr="0058012A">
        <w:rPr>
          <w:rFonts w:eastAsia="Arial"/>
          <w:sz w:val="20"/>
        </w:rPr>
        <w:t>i przepisami.</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 xml:space="preserve">Przed malowaniem należy usunąć z powierzchni zgorzeliny, rdzę, </w:t>
      </w:r>
      <w:r w:rsidR="0021743A">
        <w:rPr>
          <w:rFonts w:eastAsia="Arial"/>
          <w:sz w:val="20"/>
        </w:rPr>
        <w:t xml:space="preserve">oleje i smary, wilgoć oraz inne </w:t>
      </w:r>
      <w:r w:rsidRPr="0058012A">
        <w:rPr>
          <w:rFonts w:eastAsia="Arial"/>
          <w:sz w:val="20"/>
        </w:rPr>
        <w:t>zanieczyszczenia.</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Powierzchnie należy przygotować przez mechaniczne usu</w:t>
      </w:r>
      <w:r w:rsidR="0021743A">
        <w:rPr>
          <w:rFonts w:eastAsia="Arial"/>
          <w:sz w:val="20"/>
        </w:rPr>
        <w:t xml:space="preserve">nięcie nierówności i zadziorów, </w:t>
      </w:r>
      <w:r w:rsidRPr="0058012A">
        <w:rPr>
          <w:rFonts w:eastAsia="Arial"/>
          <w:sz w:val="20"/>
        </w:rPr>
        <w:t>zaokrąglenie krawędzi i wyrównanie spoin.</w:t>
      </w:r>
    </w:p>
    <w:p w:rsidR="0058012A" w:rsidRPr="0058012A" w:rsidRDefault="0058012A" w:rsidP="0058012A">
      <w:pPr>
        <w:tabs>
          <w:tab w:val="left" w:pos="14520"/>
        </w:tabs>
        <w:autoSpaceDE w:val="0"/>
        <w:spacing w:after="0"/>
        <w:jc w:val="both"/>
        <w:rPr>
          <w:rFonts w:eastAsia="Arial"/>
          <w:sz w:val="20"/>
        </w:rPr>
      </w:pPr>
      <w:r w:rsidRPr="0058012A">
        <w:rPr>
          <w:rFonts w:eastAsia="Arial"/>
          <w:sz w:val="20"/>
        </w:rPr>
        <w:t>Powierzchnie należy czyścić bezpośrednio przed malowaniem. Oczyszcz</w:t>
      </w:r>
      <w:r w:rsidR="0021743A">
        <w:rPr>
          <w:rFonts w:eastAsia="Arial"/>
          <w:sz w:val="20"/>
        </w:rPr>
        <w:t xml:space="preserve">enie powierzchni ręcznie należy </w:t>
      </w:r>
      <w:r w:rsidRPr="0058012A">
        <w:rPr>
          <w:rFonts w:eastAsia="Arial"/>
          <w:sz w:val="20"/>
        </w:rPr>
        <w:t>wykonywać za pomocą metalowych szczotek ręcznych lub mechanicznych, szlifierek ręcznych.</w:t>
      </w:r>
    </w:p>
    <w:p w:rsidR="0058012A" w:rsidRDefault="0058012A" w:rsidP="0058012A">
      <w:pPr>
        <w:tabs>
          <w:tab w:val="left" w:pos="14520"/>
        </w:tabs>
        <w:autoSpaceDE w:val="0"/>
        <w:spacing w:after="0"/>
        <w:jc w:val="both"/>
        <w:rPr>
          <w:rFonts w:eastAsia="Arial"/>
          <w:sz w:val="20"/>
        </w:rPr>
      </w:pPr>
      <w:r w:rsidRPr="0058012A">
        <w:rPr>
          <w:rFonts w:eastAsia="Arial"/>
          <w:sz w:val="20"/>
        </w:rPr>
        <w:t>Oleje i smary, których nie usunięto metodami mechan</w:t>
      </w:r>
      <w:r w:rsidR="0021743A">
        <w:rPr>
          <w:rFonts w:eastAsia="Arial"/>
          <w:sz w:val="20"/>
        </w:rPr>
        <w:t xml:space="preserve">icznymi, należy usunąć metodami </w:t>
      </w:r>
      <w:r w:rsidRPr="0058012A">
        <w:rPr>
          <w:rFonts w:eastAsia="Arial"/>
          <w:sz w:val="20"/>
        </w:rPr>
        <w:t>odtłuszczania za pomocą rozpuszczalnika.</w:t>
      </w:r>
    </w:p>
    <w:p w:rsidR="00EA50E8" w:rsidRDefault="00EA50E8" w:rsidP="00BD3E3F">
      <w:pPr>
        <w:pStyle w:val="Nagwek1"/>
        <w:numPr>
          <w:ilvl w:val="0"/>
          <w:numId w:val="0"/>
        </w:numPr>
        <w:rPr>
          <w:rFonts w:ascii="Times New Roman" w:hAnsi="Times New Roman"/>
          <w:sz w:val="20"/>
          <w:szCs w:val="20"/>
        </w:rPr>
      </w:pPr>
      <w:bookmarkStart w:id="8" w:name="_Toc214880879"/>
      <w:r>
        <w:rPr>
          <w:rFonts w:ascii="Times New Roman" w:hAnsi="Times New Roman"/>
          <w:sz w:val="20"/>
          <w:szCs w:val="20"/>
        </w:rPr>
        <w:t>6. KONTROLA JAKOŚCI</w:t>
      </w:r>
      <w:bookmarkEnd w:id="8"/>
    </w:p>
    <w:p w:rsidR="00EA50E8" w:rsidRDefault="00EA50E8" w:rsidP="00B31537">
      <w:pPr>
        <w:autoSpaceDE w:val="0"/>
        <w:rPr>
          <w:rFonts w:eastAsia="Arial"/>
          <w:b/>
          <w:sz w:val="20"/>
        </w:rPr>
      </w:pPr>
      <w:r>
        <w:rPr>
          <w:rFonts w:eastAsia="Arial"/>
          <w:b/>
          <w:sz w:val="20"/>
        </w:rPr>
        <w:t>6.1. Zasady kontroli jakości</w:t>
      </w:r>
    </w:p>
    <w:p w:rsidR="001E3992" w:rsidRPr="00B31537" w:rsidRDefault="00EA50E8" w:rsidP="00EA50E8">
      <w:pPr>
        <w:autoSpaceDE w:val="0"/>
        <w:jc w:val="both"/>
        <w:rPr>
          <w:rFonts w:eastAsia="Arial"/>
          <w:sz w:val="20"/>
        </w:rPr>
      </w:pPr>
      <w:r>
        <w:rPr>
          <w:rFonts w:eastAsia="Arial"/>
          <w:sz w:val="20"/>
        </w:rPr>
        <w:t xml:space="preserve">Wykonawca jest odpowiedzialny za pełną kontrolę robót i jakość materiałów. Wymagana jakość materiałów powinna być potwierdzona przez producenta przez zaświadczenie o jakości lub znakiem kontroli jakości zamieszczonym na opakowaniu lub </w:t>
      </w:r>
      <w:r w:rsidR="00B31537">
        <w:rPr>
          <w:rFonts w:eastAsia="Arial"/>
          <w:sz w:val="20"/>
        </w:rPr>
        <w:t xml:space="preserve">innym równorzędnym dokumentem. </w:t>
      </w:r>
    </w:p>
    <w:p w:rsidR="00EA50E8" w:rsidRDefault="00D219E8" w:rsidP="00B31537">
      <w:pPr>
        <w:autoSpaceDE w:val="0"/>
        <w:spacing w:before="240"/>
        <w:rPr>
          <w:rFonts w:eastAsia="Arial"/>
          <w:b/>
          <w:sz w:val="20"/>
        </w:rPr>
      </w:pPr>
      <w:r>
        <w:rPr>
          <w:rFonts w:eastAsia="Arial"/>
          <w:b/>
          <w:sz w:val="20"/>
        </w:rPr>
        <w:t>6.2. Kontrola jakości materiałów</w:t>
      </w:r>
    </w:p>
    <w:p w:rsidR="00D219E8" w:rsidRDefault="00D219E8" w:rsidP="00436781">
      <w:pPr>
        <w:autoSpaceDE w:val="0"/>
        <w:spacing w:before="240"/>
        <w:jc w:val="both"/>
        <w:rPr>
          <w:rFonts w:eastAsia="Arial"/>
          <w:sz w:val="20"/>
        </w:rPr>
      </w:pPr>
      <w:r w:rsidRPr="00D219E8">
        <w:rPr>
          <w:rFonts w:eastAsia="Arial"/>
          <w:sz w:val="20"/>
        </w:rPr>
        <w:t>Wszystkie materiały do wykonania robót muszą posiadać certyfikat bezpieczeństwa B lub certyfikat na znak zgodności z PN lub aprobatę techniczną IGNIG.</w:t>
      </w:r>
    </w:p>
    <w:p w:rsidR="00EA50E8" w:rsidRDefault="00436781" w:rsidP="000866F6">
      <w:pPr>
        <w:autoSpaceDE w:val="0"/>
        <w:spacing w:before="240"/>
        <w:rPr>
          <w:rFonts w:eastAsia="Arial"/>
          <w:b/>
          <w:sz w:val="20"/>
        </w:rPr>
      </w:pPr>
      <w:r>
        <w:rPr>
          <w:rFonts w:eastAsia="Arial"/>
          <w:b/>
          <w:sz w:val="20"/>
        </w:rPr>
        <w:t>6.3.Kontrola jakości  robót</w:t>
      </w:r>
    </w:p>
    <w:p w:rsidR="00436781" w:rsidRPr="00436781" w:rsidRDefault="00436781" w:rsidP="00436781">
      <w:pPr>
        <w:autoSpaceDE w:val="0"/>
        <w:spacing w:after="0"/>
        <w:rPr>
          <w:rFonts w:eastAsia="Arial"/>
          <w:sz w:val="20"/>
          <w:u w:val="single"/>
        </w:rPr>
      </w:pPr>
      <w:r w:rsidRPr="00436781">
        <w:rPr>
          <w:rFonts w:eastAsia="Arial"/>
          <w:sz w:val="20"/>
        </w:rPr>
        <w:t>6.3.1.</w:t>
      </w:r>
      <w:r>
        <w:rPr>
          <w:rFonts w:eastAsia="Arial"/>
          <w:sz w:val="20"/>
        </w:rPr>
        <w:t xml:space="preserve"> </w:t>
      </w:r>
      <w:r>
        <w:rPr>
          <w:rFonts w:eastAsia="Arial"/>
          <w:sz w:val="20"/>
          <w:u w:val="single"/>
        </w:rPr>
        <w:t>Badanie przewodów</w:t>
      </w:r>
    </w:p>
    <w:p w:rsidR="00436781" w:rsidRPr="00436781" w:rsidRDefault="00436781" w:rsidP="00436781">
      <w:pPr>
        <w:autoSpaceDE w:val="0"/>
        <w:spacing w:after="0"/>
        <w:jc w:val="both"/>
        <w:rPr>
          <w:rFonts w:eastAsia="Arial"/>
          <w:sz w:val="20"/>
        </w:rPr>
      </w:pPr>
      <w:r w:rsidRPr="00436781">
        <w:rPr>
          <w:rFonts w:eastAsia="Arial"/>
          <w:sz w:val="20"/>
        </w:rPr>
        <w:t xml:space="preserve">Należy sprawdzić prawidłowość prowadzenia przewodów, zastosowany rodzaj rur i ich średnic. </w:t>
      </w:r>
    </w:p>
    <w:p w:rsidR="00436781" w:rsidRPr="00436781" w:rsidRDefault="00436781" w:rsidP="00436781">
      <w:pPr>
        <w:autoSpaceDE w:val="0"/>
        <w:spacing w:after="0"/>
        <w:jc w:val="both"/>
        <w:rPr>
          <w:rFonts w:eastAsia="Arial"/>
          <w:sz w:val="20"/>
        </w:rPr>
      </w:pPr>
      <w:r w:rsidRPr="00436781">
        <w:rPr>
          <w:rFonts w:eastAsia="Arial"/>
          <w:sz w:val="20"/>
        </w:rPr>
        <w:t xml:space="preserve">Połączenia gwintowane należy sprawdzić przez wyrywkowe oględziny zewnętrzne. </w:t>
      </w:r>
    </w:p>
    <w:p w:rsidR="00436781" w:rsidRDefault="00436781" w:rsidP="00436781">
      <w:pPr>
        <w:autoSpaceDE w:val="0"/>
        <w:spacing w:after="0"/>
        <w:jc w:val="both"/>
        <w:rPr>
          <w:rFonts w:eastAsia="Arial"/>
          <w:sz w:val="20"/>
        </w:rPr>
      </w:pPr>
      <w:r w:rsidRPr="00436781">
        <w:rPr>
          <w:rFonts w:eastAsia="Arial"/>
          <w:sz w:val="20"/>
        </w:rPr>
        <w:lastRenderedPageBreak/>
        <w:t>Sprawdzenie rozmieszczenia podpór stałych i ruchomych;</w:t>
      </w:r>
      <w:r>
        <w:rPr>
          <w:rFonts w:eastAsia="Arial"/>
          <w:sz w:val="20"/>
        </w:rPr>
        <w:t xml:space="preserve"> sprawdzenie spadków przewodów, </w:t>
      </w:r>
      <w:r w:rsidRPr="00436781">
        <w:rPr>
          <w:rFonts w:eastAsia="Arial"/>
          <w:sz w:val="20"/>
        </w:rPr>
        <w:t>sprawdzenie przejść przewodów przez ściany i stropy, sprawdzenie odległości przewodó</w:t>
      </w:r>
      <w:r>
        <w:rPr>
          <w:rFonts w:eastAsia="Arial"/>
          <w:sz w:val="20"/>
        </w:rPr>
        <w:t xml:space="preserve">w względem przegród budowlanych </w:t>
      </w:r>
      <w:r w:rsidRPr="00436781">
        <w:rPr>
          <w:rFonts w:eastAsia="Arial"/>
          <w:sz w:val="20"/>
        </w:rPr>
        <w:t>oraz względem siebie.</w:t>
      </w:r>
    </w:p>
    <w:p w:rsidR="00436781" w:rsidRDefault="00436781" w:rsidP="00436781">
      <w:pPr>
        <w:autoSpaceDE w:val="0"/>
        <w:spacing w:before="240" w:after="0"/>
        <w:rPr>
          <w:rFonts w:eastAsia="Arial"/>
          <w:sz w:val="20"/>
          <w:u w:val="single"/>
        </w:rPr>
      </w:pPr>
      <w:r>
        <w:rPr>
          <w:rFonts w:eastAsia="Arial"/>
          <w:sz w:val="20"/>
        </w:rPr>
        <w:t xml:space="preserve">6.3.2. </w:t>
      </w:r>
      <w:r>
        <w:rPr>
          <w:rFonts w:eastAsia="Arial"/>
          <w:sz w:val="20"/>
          <w:u w:val="single"/>
        </w:rPr>
        <w:t>Badanie armatury</w:t>
      </w:r>
    </w:p>
    <w:p w:rsidR="00436781" w:rsidRDefault="00436781" w:rsidP="00436781">
      <w:pPr>
        <w:autoSpaceDE w:val="0"/>
        <w:spacing w:after="0"/>
        <w:rPr>
          <w:rFonts w:eastAsia="Arial"/>
          <w:sz w:val="20"/>
        </w:rPr>
      </w:pPr>
      <w:r w:rsidRPr="00436781">
        <w:rPr>
          <w:rFonts w:eastAsia="Arial"/>
          <w:sz w:val="20"/>
        </w:rPr>
        <w:t xml:space="preserve">Badanie typu armatury, badanie prawidłowości umieszczenia, wyrywkowe </w:t>
      </w:r>
      <w:r>
        <w:rPr>
          <w:rFonts w:eastAsia="Arial"/>
          <w:sz w:val="20"/>
        </w:rPr>
        <w:t xml:space="preserve">badanie prawidłowości działania </w:t>
      </w:r>
      <w:r w:rsidRPr="00436781">
        <w:rPr>
          <w:rFonts w:eastAsia="Arial"/>
          <w:sz w:val="20"/>
        </w:rPr>
        <w:t>poszczególnych elementów, sprawdzenie cech legalizacji.</w:t>
      </w:r>
    </w:p>
    <w:p w:rsidR="00436781" w:rsidRDefault="00436781" w:rsidP="00436781">
      <w:pPr>
        <w:autoSpaceDE w:val="0"/>
        <w:spacing w:before="240" w:after="0"/>
        <w:rPr>
          <w:rFonts w:eastAsia="Arial"/>
          <w:sz w:val="20"/>
          <w:u w:val="single"/>
        </w:rPr>
      </w:pPr>
      <w:r>
        <w:rPr>
          <w:rFonts w:eastAsia="Arial"/>
          <w:sz w:val="20"/>
        </w:rPr>
        <w:t xml:space="preserve">6.3.3. </w:t>
      </w:r>
      <w:r>
        <w:rPr>
          <w:rFonts w:eastAsia="Arial"/>
          <w:sz w:val="20"/>
          <w:u w:val="single"/>
        </w:rPr>
        <w:t>Główna  próba  szczelności</w:t>
      </w:r>
      <w:r w:rsidR="004D255C">
        <w:rPr>
          <w:rFonts w:eastAsia="Arial"/>
          <w:sz w:val="20"/>
          <w:u w:val="single"/>
        </w:rPr>
        <w:t xml:space="preserve"> instalacji gazowej</w:t>
      </w:r>
    </w:p>
    <w:p w:rsidR="00436781" w:rsidRPr="00436781" w:rsidRDefault="00436781" w:rsidP="00436781">
      <w:pPr>
        <w:autoSpaceDE w:val="0"/>
        <w:spacing w:after="0"/>
        <w:jc w:val="both"/>
        <w:rPr>
          <w:rFonts w:eastAsia="Arial"/>
          <w:sz w:val="20"/>
        </w:rPr>
      </w:pPr>
      <w:r w:rsidRPr="00436781">
        <w:rPr>
          <w:rFonts w:eastAsia="Arial"/>
          <w:sz w:val="20"/>
        </w:rPr>
        <w:t>Główną próbę szczelności należy wykonać zgodnie z Rozporządzenie</w:t>
      </w:r>
      <w:r>
        <w:rPr>
          <w:rFonts w:eastAsia="Arial"/>
          <w:sz w:val="20"/>
        </w:rPr>
        <w:t xml:space="preserve">m Ministra Spraw Wewnętrznych i </w:t>
      </w:r>
      <w:r w:rsidRPr="00436781">
        <w:rPr>
          <w:rFonts w:eastAsia="Arial"/>
          <w:sz w:val="20"/>
        </w:rPr>
        <w:t>Administracji z dnia 16 sierpnia 1999 r. „w sprawie warunków technicznych uży</w:t>
      </w:r>
      <w:r>
        <w:rPr>
          <w:rFonts w:eastAsia="Arial"/>
          <w:sz w:val="20"/>
        </w:rPr>
        <w:t>tkowania budynków mieszkalnych”</w:t>
      </w:r>
    </w:p>
    <w:p w:rsidR="00436781" w:rsidRPr="00436781" w:rsidRDefault="00436781" w:rsidP="00436781">
      <w:pPr>
        <w:autoSpaceDE w:val="0"/>
        <w:spacing w:after="0"/>
        <w:jc w:val="both"/>
        <w:rPr>
          <w:rFonts w:eastAsia="Arial"/>
          <w:sz w:val="20"/>
        </w:rPr>
      </w:pPr>
      <w:r w:rsidRPr="00436781">
        <w:rPr>
          <w:rFonts w:eastAsia="Arial"/>
          <w:sz w:val="20"/>
        </w:rPr>
        <w:t>Główną próbę szczelności należy wykonać m.in. na instalacji gazowej</w:t>
      </w:r>
      <w:r>
        <w:rPr>
          <w:rFonts w:eastAsia="Arial"/>
          <w:sz w:val="20"/>
        </w:rPr>
        <w:t>,</w:t>
      </w:r>
      <w:r w:rsidRPr="00436781">
        <w:rPr>
          <w:rFonts w:eastAsia="Arial"/>
          <w:sz w:val="20"/>
        </w:rPr>
        <w:t xml:space="preserve"> która od </w:t>
      </w:r>
      <w:r>
        <w:rPr>
          <w:rFonts w:eastAsia="Arial"/>
          <w:sz w:val="20"/>
        </w:rPr>
        <w:t>poprzedniej próby przez okres 6</w:t>
      </w:r>
      <w:r w:rsidRPr="00436781">
        <w:rPr>
          <w:rFonts w:eastAsia="Arial"/>
          <w:sz w:val="20"/>
        </w:rPr>
        <w:t>c-iu miesięcy nie został</w:t>
      </w:r>
      <w:r>
        <w:rPr>
          <w:rFonts w:eastAsia="Arial"/>
          <w:sz w:val="20"/>
        </w:rPr>
        <w:t>a napełniona paliwem gazowym. P</w:t>
      </w:r>
      <w:r w:rsidRPr="00436781">
        <w:rPr>
          <w:rFonts w:eastAsia="Arial"/>
          <w:sz w:val="20"/>
        </w:rPr>
        <w:t xml:space="preserve">rzeprowadza się </w:t>
      </w:r>
      <w:proofErr w:type="spellStart"/>
      <w:r>
        <w:rPr>
          <w:rFonts w:eastAsia="Arial"/>
          <w:sz w:val="20"/>
        </w:rPr>
        <w:t>ją</w:t>
      </w:r>
      <w:r w:rsidRPr="00436781">
        <w:rPr>
          <w:rFonts w:eastAsia="Arial"/>
          <w:sz w:val="20"/>
        </w:rPr>
        <w:t>odrę</w:t>
      </w:r>
      <w:r>
        <w:rPr>
          <w:rFonts w:eastAsia="Arial"/>
          <w:sz w:val="20"/>
        </w:rPr>
        <w:t>bne</w:t>
      </w:r>
      <w:proofErr w:type="spellEnd"/>
      <w:r>
        <w:rPr>
          <w:rFonts w:eastAsia="Arial"/>
          <w:sz w:val="20"/>
        </w:rPr>
        <w:t xml:space="preserve"> dla części instalacji przed gazomierzami oraz odrębnie dla </w:t>
      </w:r>
      <w:r w:rsidRPr="00436781">
        <w:rPr>
          <w:rFonts w:eastAsia="Arial"/>
          <w:sz w:val="20"/>
        </w:rPr>
        <w:t>pozostałej części insta</w:t>
      </w:r>
      <w:r>
        <w:rPr>
          <w:rFonts w:eastAsia="Arial"/>
          <w:sz w:val="20"/>
        </w:rPr>
        <w:t xml:space="preserve">lacji z pominięciem gazomierzy. Główną próbę </w:t>
      </w:r>
      <w:r w:rsidRPr="00436781">
        <w:rPr>
          <w:rFonts w:eastAsia="Arial"/>
          <w:sz w:val="20"/>
        </w:rPr>
        <w:t xml:space="preserve">szczelności przeprowadza się na instalacji </w:t>
      </w:r>
      <w:r>
        <w:rPr>
          <w:rFonts w:eastAsia="Arial"/>
          <w:sz w:val="20"/>
        </w:rPr>
        <w:t xml:space="preserve">nie posiadającej zabezpieczenia </w:t>
      </w:r>
      <w:r w:rsidRPr="00436781">
        <w:rPr>
          <w:rFonts w:eastAsia="Arial"/>
          <w:sz w:val="20"/>
        </w:rPr>
        <w:t>antykorozyjnego, po jej oczyszczeniu, zaślepie</w:t>
      </w:r>
      <w:r>
        <w:rPr>
          <w:rFonts w:eastAsia="Arial"/>
          <w:sz w:val="20"/>
        </w:rPr>
        <w:t xml:space="preserve">niu końcówek, otwarciu kurków i </w:t>
      </w:r>
      <w:r w:rsidRPr="00436781">
        <w:rPr>
          <w:rFonts w:eastAsia="Arial"/>
          <w:sz w:val="20"/>
        </w:rPr>
        <w:t>odłączeniu odbiorników gazu.</w:t>
      </w:r>
    </w:p>
    <w:p w:rsidR="00436781" w:rsidRPr="00436781" w:rsidRDefault="00436781" w:rsidP="00436781">
      <w:pPr>
        <w:autoSpaceDE w:val="0"/>
        <w:spacing w:after="0"/>
        <w:jc w:val="both"/>
        <w:rPr>
          <w:rFonts w:eastAsia="Arial"/>
          <w:sz w:val="20"/>
        </w:rPr>
      </w:pPr>
      <w:r w:rsidRPr="00436781">
        <w:rPr>
          <w:rFonts w:eastAsia="Arial"/>
          <w:sz w:val="20"/>
        </w:rPr>
        <w:t>Manometr użyty do przeprowadzenia głównej prób</w:t>
      </w:r>
      <w:r>
        <w:rPr>
          <w:rFonts w:eastAsia="Arial"/>
          <w:sz w:val="20"/>
        </w:rPr>
        <w:t xml:space="preserve">y szczelności powinien spełniać wymagania klasy 0,6 i </w:t>
      </w:r>
      <w:r w:rsidRPr="00436781">
        <w:rPr>
          <w:rFonts w:eastAsia="Arial"/>
          <w:sz w:val="20"/>
        </w:rPr>
        <w:t>posiadać świadectwo legalizacji.</w:t>
      </w:r>
    </w:p>
    <w:p w:rsidR="00436781" w:rsidRPr="00436781" w:rsidRDefault="00436781" w:rsidP="00436781">
      <w:pPr>
        <w:autoSpaceDE w:val="0"/>
        <w:spacing w:after="0"/>
        <w:jc w:val="both"/>
        <w:rPr>
          <w:rFonts w:eastAsia="Arial"/>
          <w:sz w:val="20"/>
        </w:rPr>
      </w:pPr>
      <w:r w:rsidRPr="00436781">
        <w:rPr>
          <w:rFonts w:eastAsia="Arial"/>
          <w:sz w:val="20"/>
        </w:rPr>
        <w:t>Zakres pomiarowy manometru powinien wynosić:</w:t>
      </w:r>
    </w:p>
    <w:p w:rsidR="00436781" w:rsidRPr="00436781" w:rsidRDefault="00436781" w:rsidP="00436781">
      <w:pPr>
        <w:autoSpaceDE w:val="0"/>
        <w:spacing w:after="0"/>
        <w:jc w:val="both"/>
        <w:rPr>
          <w:rFonts w:eastAsia="Arial"/>
          <w:sz w:val="20"/>
        </w:rPr>
      </w:pPr>
      <w:r w:rsidRPr="00436781">
        <w:rPr>
          <w:rFonts w:eastAsia="Arial"/>
          <w:sz w:val="20"/>
        </w:rPr>
        <w:t xml:space="preserve">1) 0-0,06 </w:t>
      </w:r>
      <w:proofErr w:type="spellStart"/>
      <w:r w:rsidRPr="00436781">
        <w:rPr>
          <w:rFonts w:eastAsia="Arial"/>
          <w:sz w:val="20"/>
        </w:rPr>
        <w:t>MPa</w:t>
      </w:r>
      <w:proofErr w:type="spellEnd"/>
      <w:r w:rsidRPr="00436781">
        <w:rPr>
          <w:rFonts w:eastAsia="Arial"/>
          <w:sz w:val="20"/>
        </w:rPr>
        <w:t xml:space="preserve"> w przypadku ciśnienia próbnego wynoszącego 0,05 </w:t>
      </w:r>
      <w:proofErr w:type="spellStart"/>
      <w:r w:rsidRPr="00436781">
        <w:rPr>
          <w:rFonts w:eastAsia="Arial"/>
          <w:sz w:val="20"/>
        </w:rPr>
        <w:t>MPa</w:t>
      </w:r>
      <w:proofErr w:type="spellEnd"/>
      <w:r w:rsidRPr="00436781">
        <w:rPr>
          <w:rFonts w:eastAsia="Arial"/>
          <w:sz w:val="20"/>
        </w:rPr>
        <w:t>,</w:t>
      </w:r>
    </w:p>
    <w:p w:rsidR="00436781" w:rsidRPr="00436781" w:rsidRDefault="00436781" w:rsidP="00436781">
      <w:pPr>
        <w:autoSpaceDE w:val="0"/>
        <w:spacing w:after="0"/>
        <w:jc w:val="both"/>
        <w:rPr>
          <w:rFonts w:eastAsia="Arial"/>
          <w:sz w:val="20"/>
        </w:rPr>
      </w:pPr>
      <w:r w:rsidRPr="00436781">
        <w:rPr>
          <w:rFonts w:eastAsia="Arial"/>
          <w:sz w:val="20"/>
        </w:rPr>
        <w:t xml:space="preserve">2) 0-0,16 </w:t>
      </w:r>
      <w:proofErr w:type="spellStart"/>
      <w:r w:rsidRPr="00436781">
        <w:rPr>
          <w:rFonts w:eastAsia="Arial"/>
          <w:sz w:val="20"/>
        </w:rPr>
        <w:t>MPa</w:t>
      </w:r>
      <w:proofErr w:type="spellEnd"/>
      <w:r w:rsidRPr="00436781">
        <w:rPr>
          <w:rFonts w:eastAsia="Arial"/>
          <w:sz w:val="20"/>
        </w:rPr>
        <w:t xml:space="preserve"> w przypadku ciśnienia próbnego wynoszącego 0,1 </w:t>
      </w:r>
      <w:proofErr w:type="spellStart"/>
      <w:r w:rsidRPr="00436781">
        <w:rPr>
          <w:rFonts w:eastAsia="Arial"/>
          <w:sz w:val="20"/>
        </w:rPr>
        <w:t>MPa</w:t>
      </w:r>
      <w:proofErr w:type="spellEnd"/>
      <w:r w:rsidRPr="00436781">
        <w:rPr>
          <w:rFonts w:eastAsia="Arial"/>
          <w:sz w:val="20"/>
        </w:rPr>
        <w:t>.</w:t>
      </w:r>
    </w:p>
    <w:p w:rsidR="00436781" w:rsidRPr="00436781" w:rsidRDefault="00436781" w:rsidP="00436781">
      <w:pPr>
        <w:autoSpaceDE w:val="0"/>
        <w:spacing w:after="0"/>
        <w:jc w:val="both"/>
        <w:rPr>
          <w:rFonts w:eastAsia="Arial"/>
          <w:sz w:val="20"/>
        </w:rPr>
      </w:pPr>
      <w:r w:rsidRPr="00436781">
        <w:rPr>
          <w:rFonts w:eastAsia="Arial"/>
          <w:sz w:val="20"/>
        </w:rPr>
        <w:t>Ciśnienie czynnika próbnego w czasie przeprowad</w:t>
      </w:r>
      <w:r>
        <w:rPr>
          <w:rFonts w:eastAsia="Arial"/>
          <w:sz w:val="20"/>
        </w:rPr>
        <w:t xml:space="preserve">zania głównej próby szczelności </w:t>
      </w:r>
      <w:r w:rsidRPr="00436781">
        <w:rPr>
          <w:rFonts w:eastAsia="Arial"/>
          <w:sz w:val="20"/>
        </w:rPr>
        <w:t xml:space="preserve">powinno wynosić 0,05 </w:t>
      </w:r>
      <w:proofErr w:type="spellStart"/>
      <w:r w:rsidRPr="00436781">
        <w:rPr>
          <w:rFonts w:eastAsia="Arial"/>
          <w:sz w:val="20"/>
        </w:rPr>
        <w:t>MPa</w:t>
      </w:r>
      <w:proofErr w:type="spellEnd"/>
      <w:r w:rsidRPr="00436781">
        <w:rPr>
          <w:rFonts w:eastAsia="Arial"/>
          <w:sz w:val="20"/>
        </w:rPr>
        <w:t xml:space="preserve">. Dla instalacji lub jej części </w:t>
      </w:r>
      <w:r>
        <w:rPr>
          <w:rFonts w:eastAsia="Arial"/>
          <w:sz w:val="20"/>
        </w:rPr>
        <w:t xml:space="preserve">znajdującej się w pomieszczeniu </w:t>
      </w:r>
      <w:r w:rsidRPr="00436781">
        <w:rPr>
          <w:rFonts w:eastAsia="Arial"/>
          <w:sz w:val="20"/>
        </w:rPr>
        <w:t>mieszkalnym lub w pomieszczeniu zagrożonym wybuch</w:t>
      </w:r>
      <w:r>
        <w:rPr>
          <w:rFonts w:eastAsia="Arial"/>
          <w:sz w:val="20"/>
        </w:rPr>
        <w:t xml:space="preserve">em, ciśnienie czynnika próbnego </w:t>
      </w:r>
      <w:r w:rsidRPr="00436781">
        <w:rPr>
          <w:rFonts w:eastAsia="Arial"/>
          <w:sz w:val="20"/>
        </w:rPr>
        <w:t xml:space="preserve">powinno wynosić 0,1 </w:t>
      </w:r>
      <w:proofErr w:type="spellStart"/>
      <w:r w:rsidRPr="00436781">
        <w:rPr>
          <w:rFonts w:eastAsia="Arial"/>
          <w:sz w:val="20"/>
        </w:rPr>
        <w:t>MPa</w:t>
      </w:r>
      <w:proofErr w:type="spellEnd"/>
      <w:r w:rsidRPr="00436781">
        <w:rPr>
          <w:rFonts w:eastAsia="Arial"/>
          <w:sz w:val="20"/>
        </w:rPr>
        <w:t>.</w:t>
      </w:r>
    </w:p>
    <w:p w:rsidR="00436781" w:rsidRPr="00436781" w:rsidRDefault="00436781" w:rsidP="00436781">
      <w:pPr>
        <w:autoSpaceDE w:val="0"/>
        <w:spacing w:after="0"/>
        <w:jc w:val="both"/>
        <w:rPr>
          <w:rFonts w:eastAsia="Arial"/>
          <w:sz w:val="20"/>
        </w:rPr>
      </w:pPr>
      <w:r w:rsidRPr="00436781">
        <w:rPr>
          <w:rFonts w:eastAsia="Arial"/>
          <w:sz w:val="20"/>
        </w:rPr>
        <w:t>Wynik głównej próby szczelności uznaje się za pozytyw</w:t>
      </w:r>
      <w:r>
        <w:rPr>
          <w:rFonts w:eastAsia="Arial"/>
          <w:sz w:val="20"/>
        </w:rPr>
        <w:t xml:space="preserve">ny, jeżeli w czasie 30 minut od </w:t>
      </w:r>
      <w:r w:rsidRPr="00436781">
        <w:rPr>
          <w:rFonts w:eastAsia="Arial"/>
          <w:sz w:val="20"/>
        </w:rPr>
        <w:t>ustabilizowania się ciśnienia czynnika próbnego nie nastąpi spadek ciśnienia.</w:t>
      </w:r>
    </w:p>
    <w:p w:rsidR="004D255C" w:rsidRDefault="00436781" w:rsidP="004D255C">
      <w:pPr>
        <w:autoSpaceDE w:val="0"/>
        <w:spacing w:after="0"/>
        <w:jc w:val="both"/>
        <w:rPr>
          <w:rFonts w:eastAsia="Arial"/>
          <w:sz w:val="20"/>
        </w:rPr>
      </w:pPr>
      <w:r w:rsidRPr="00436781">
        <w:rPr>
          <w:rFonts w:eastAsia="Arial"/>
          <w:sz w:val="20"/>
        </w:rPr>
        <w:t>Z przeprowadzenia głównej próby szczelności sporządza s</w:t>
      </w:r>
      <w:r>
        <w:rPr>
          <w:rFonts w:eastAsia="Arial"/>
          <w:sz w:val="20"/>
        </w:rPr>
        <w:t xml:space="preserve">ię protokół, który powinien być </w:t>
      </w:r>
      <w:r w:rsidRPr="00436781">
        <w:rPr>
          <w:rFonts w:eastAsia="Arial"/>
          <w:sz w:val="20"/>
        </w:rPr>
        <w:t>podpisany osobę wykonującą próbę oraz posiadającą stosowne uprawnienia.</w:t>
      </w:r>
    </w:p>
    <w:p w:rsidR="004D255C" w:rsidRDefault="004D255C" w:rsidP="004D255C">
      <w:pPr>
        <w:autoSpaceDE w:val="0"/>
        <w:spacing w:before="240" w:after="0"/>
        <w:jc w:val="both"/>
        <w:rPr>
          <w:rFonts w:eastAsia="Arial"/>
          <w:sz w:val="20"/>
          <w:u w:val="single"/>
        </w:rPr>
      </w:pPr>
      <w:r>
        <w:rPr>
          <w:rFonts w:eastAsia="Arial"/>
          <w:sz w:val="20"/>
        </w:rPr>
        <w:t xml:space="preserve">6.3.4. </w:t>
      </w:r>
      <w:r>
        <w:rPr>
          <w:rFonts w:eastAsia="Arial"/>
          <w:sz w:val="20"/>
          <w:u w:val="single"/>
        </w:rPr>
        <w:t>Badanie szczelności instalacji grzewczej</w:t>
      </w:r>
    </w:p>
    <w:p w:rsidR="004D255C" w:rsidRPr="004D255C" w:rsidRDefault="004D255C" w:rsidP="004D255C">
      <w:pPr>
        <w:autoSpaceDE w:val="0"/>
        <w:spacing w:after="0"/>
        <w:jc w:val="both"/>
        <w:rPr>
          <w:rFonts w:eastAsia="Arial"/>
          <w:sz w:val="20"/>
        </w:rPr>
      </w:pPr>
      <w:r w:rsidRPr="004D255C">
        <w:rPr>
          <w:rFonts w:eastAsia="Arial"/>
          <w:sz w:val="20"/>
        </w:rPr>
        <w:t xml:space="preserve">Badania szczelności powinno być przeprowadzone wodą </w:t>
      </w:r>
      <w:r>
        <w:rPr>
          <w:rFonts w:eastAsia="Arial"/>
          <w:sz w:val="20"/>
        </w:rPr>
        <w:t>.</w:t>
      </w:r>
    </w:p>
    <w:p w:rsidR="004D255C" w:rsidRPr="004D255C" w:rsidRDefault="004D255C" w:rsidP="004D255C">
      <w:pPr>
        <w:autoSpaceDE w:val="0"/>
        <w:spacing w:after="0"/>
        <w:jc w:val="both"/>
        <w:rPr>
          <w:rFonts w:eastAsia="Arial"/>
          <w:sz w:val="20"/>
        </w:rPr>
      </w:pPr>
      <w:r w:rsidRPr="004D255C">
        <w:rPr>
          <w:rFonts w:eastAsia="Arial"/>
          <w:sz w:val="20"/>
        </w:rPr>
        <w:t>Podczas badania szczelności zabrania się nawet krótkotrwałego podnoszenia ci</w:t>
      </w:r>
      <w:r>
        <w:rPr>
          <w:rFonts w:eastAsia="Arial"/>
          <w:sz w:val="20"/>
        </w:rPr>
        <w:t xml:space="preserve">śnienia ponad wartość ciśnienia </w:t>
      </w:r>
      <w:r w:rsidRPr="004D255C">
        <w:rPr>
          <w:rFonts w:eastAsia="Arial"/>
          <w:sz w:val="20"/>
        </w:rPr>
        <w:t>próbnego.</w:t>
      </w:r>
    </w:p>
    <w:p w:rsidR="00436781" w:rsidRPr="00436781" w:rsidRDefault="004D255C" w:rsidP="004D255C">
      <w:pPr>
        <w:autoSpaceDE w:val="0"/>
        <w:spacing w:after="0"/>
        <w:jc w:val="both"/>
        <w:rPr>
          <w:rFonts w:eastAsia="Arial"/>
          <w:sz w:val="20"/>
        </w:rPr>
      </w:pPr>
      <w:r w:rsidRPr="004D255C">
        <w:rPr>
          <w:rFonts w:eastAsia="Arial"/>
          <w:sz w:val="20"/>
        </w:rPr>
        <w:t>Po przeprowadzeniu badania szczelności wodą zimną, powinien być sporządzo</w:t>
      </w:r>
      <w:r>
        <w:rPr>
          <w:rFonts w:eastAsia="Arial"/>
          <w:sz w:val="20"/>
        </w:rPr>
        <w:t xml:space="preserve">ny protokół badania określający </w:t>
      </w:r>
      <w:r w:rsidRPr="004D255C">
        <w:rPr>
          <w:rFonts w:eastAsia="Arial"/>
          <w:sz w:val="20"/>
        </w:rPr>
        <w:t>ciśnienie próbne przy którym było wykonywane badanie, oraz stwierdzenie, czy badanie przeprowadz</w:t>
      </w:r>
      <w:r>
        <w:rPr>
          <w:rFonts w:eastAsia="Arial"/>
          <w:sz w:val="20"/>
        </w:rPr>
        <w:t xml:space="preserve">ono i </w:t>
      </w:r>
      <w:r w:rsidRPr="004D255C">
        <w:rPr>
          <w:rFonts w:eastAsia="Arial"/>
          <w:sz w:val="20"/>
        </w:rPr>
        <w:t>zakończono z wynikiem pozytywnym czy negatywnym.</w:t>
      </w:r>
    </w:p>
    <w:p w:rsidR="00EA50E8" w:rsidRDefault="00EA50E8" w:rsidP="00436781">
      <w:pPr>
        <w:autoSpaceDE w:val="0"/>
        <w:spacing w:before="240"/>
        <w:rPr>
          <w:rFonts w:eastAsia="Arial"/>
          <w:b/>
          <w:sz w:val="20"/>
        </w:rPr>
      </w:pPr>
      <w:r>
        <w:rPr>
          <w:rFonts w:eastAsia="Arial"/>
          <w:b/>
          <w:sz w:val="20"/>
        </w:rPr>
        <w:t>6.4. Dokumenty budowy</w:t>
      </w:r>
    </w:p>
    <w:p w:rsidR="00EA50E8" w:rsidRDefault="00EA50E8" w:rsidP="000866F6">
      <w:pPr>
        <w:autoSpaceDE w:val="0"/>
        <w:spacing w:before="240" w:after="0"/>
        <w:rPr>
          <w:rFonts w:eastAsia="Arial"/>
          <w:b/>
          <w:sz w:val="20"/>
        </w:rPr>
      </w:pPr>
      <w:r>
        <w:rPr>
          <w:rFonts w:eastAsia="Arial"/>
          <w:b/>
          <w:sz w:val="20"/>
        </w:rPr>
        <w:t>6.4.1. Księga Obmiarów</w:t>
      </w:r>
    </w:p>
    <w:p w:rsidR="00EA50E8" w:rsidRDefault="00EA50E8" w:rsidP="000866F6">
      <w:pPr>
        <w:autoSpaceDE w:val="0"/>
        <w:spacing w:after="0"/>
        <w:jc w:val="both"/>
        <w:rPr>
          <w:rFonts w:eastAsia="Arial"/>
          <w:sz w:val="20"/>
        </w:rPr>
      </w:pPr>
      <w:r>
        <w:rPr>
          <w:rFonts w:eastAsia="Arial"/>
          <w:sz w:val="20"/>
        </w:rPr>
        <w:t>Księga obmiarów stanowi dokument pozwalający na rozliczenie faktycznego postępu każdego z elementów robót.</w:t>
      </w:r>
    </w:p>
    <w:p w:rsidR="00EA33BF" w:rsidRPr="00D219E8" w:rsidRDefault="00EA50E8" w:rsidP="00D219E8">
      <w:pPr>
        <w:autoSpaceDE w:val="0"/>
        <w:spacing w:after="0"/>
        <w:jc w:val="both"/>
        <w:rPr>
          <w:rFonts w:eastAsia="Arial"/>
          <w:sz w:val="20"/>
        </w:rPr>
      </w:pPr>
      <w:r>
        <w:rPr>
          <w:rFonts w:eastAsia="Arial"/>
          <w:sz w:val="20"/>
        </w:rPr>
        <w:t>Obmiary wykonanych robót przeprowadza się w sposób ciągły w jednostkach przyjętych w kosztorysi</w:t>
      </w:r>
      <w:r w:rsidR="00B31537">
        <w:rPr>
          <w:rFonts w:eastAsia="Arial"/>
          <w:sz w:val="20"/>
        </w:rPr>
        <w:t>e i wpisuje do Księgi Obmiarów.</w:t>
      </w:r>
    </w:p>
    <w:p w:rsidR="00EA50E8" w:rsidRDefault="00EA50E8" w:rsidP="000866F6">
      <w:pPr>
        <w:autoSpaceDE w:val="0"/>
        <w:spacing w:before="240" w:after="0"/>
        <w:jc w:val="both"/>
        <w:rPr>
          <w:rFonts w:eastAsia="Arial"/>
          <w:b/>
          <w:sz w:val="20"/>
        </w:rPr>
      </w:pPr>
      <w:r>
        <w:rPr>
          <w:rFonts w:eastAsia="Arial"/>
          <w:b/>
          <w:sz w:val="20"/>
        </w:rPr>
        <w:t>6.4.2. Dokumenty laboratoryjne</w:t>
      </w:r>
    </w:p>
    <w:p w:rsidR="00EA50E8" w:rsidRPr="00B31537" w:rsidRDefault="00EA50E8" w:rsidP="00B31537">
      <w:pPr>
        <w:autoSpaceDE w:val="0"/>
        <w:jc w:val="both"/>
        <w:rPr>
          <w:rFonts w:eastAsia="Arial"/>
          <w:sz w:val="20"/>
        </w:rPr>
      </w:pPr>
      <w:r>
        <w:rPr>
          <w:rFonts w:eastAsia="Arial"/>
          <w:sz w:val="20"/>
        </w:rPr>
        <w:t>Dzienniki laboratoryjne, deklaracje zgodności lub certyfikaty zgodności materiałów, orzeczenia o jakości materiałów, recepty robocze i kontrolne, wyniki badań będą gromadzone przez Wykonawcę. Dokumenty te powinny być udostępnion</w:t>
      </w:r>
      <w:r w:rsidR="00B31537">
        <w:rPr>
          <w:rFonts w:eastAsia="Arial"/>
          <w:sz w:val="20"/>
        </w:rPr>
        <w:t>e na każde życzenie Inspektora.</w:t>
      </w:r>
    </w:p>
    <w:p w:rsidR="00EA50E8" w:rsidRDefault="00EA50E8" w:rsidP="000866F6">
      <w:pPr>
        <w:autoSpaceDE w:val="0"/>
        <w:spacing w:before="240" w:after="0"/>
        <w:rPr>
          <w:rFonts w:eastAsia="Arial"/>
          <w:b/>
          <w:sz w:val="20"/>
        </w:rPr>
      </w:pPr>
      <w:r>
        <w:rPr>
          <w:rFonts w:eastAsia="Arial"/>
          <w:b/>
          <w:sz w:val="20"/>
        </w:rPr>
        <w:t>6.4.3. Pozostałe dokumenty budowy</w:t>
      </w:r>
    </w:p>
    <w:p w:rsidR="00EA50E8" w:rsidRDefault="00EA50E8" w:rsidP="00EA50E8">
      <w:pPr>
        <w:autoSpaceDE w:val="0"/>
        <w:spacing w:after="0"/>
        <w:rPr>
          <w:rFonts w:eastAsia="Arial"/>
          <w:sz w:val="20"/>
        </w:rPr>
      </w:pPr>
      <w:r>
        <w:rPr>
          <w:rFonts w:eastAsia="Arial"/>
          <w:sz w:val="20"/>
        </w:rPr>
        <w:t>a) Pozwolenie na realizację zadania budowlanego,</w:t>
      </w:r>
    </w:p>
    <w:p w:rsidR="00EA50E8" w:rsidRDefault="00EA50E8" w:rsidP="00EA50E8">
      <w:pPr>
        <w:autoSpaceDE w:val="0"/>
        <w:spacing w:after="0"/>
        <w:rPr>
          <w:rFonts w:eastAsia="Arial"/>
          <w:sz w:val="20"/>
        </w:rPr>
      </w:pPr>
      <w:r>
        <w:rPr>
          <w:rFonts w:eastAsia="Arial"/>
          <w:sz w:val="20"/>
        </w:rPr>
        <w:t>b) Protokoły przekazania terenu budowy,</w:t>
      </w:r>
    </w:p>
    <w:p w:rsidR="00EA50E8" w:rsidRDefault="00EA50E8" w:rsidP="00EA50E8">
      <w:pPr>
        <w:autoSpaceDE w:val="0"/>
        <w:spacing w:after="0"/>
        <w:rPr>
          <w:rFonts w:eastAsia="Arial"/>
          <w:sz w:val="20"/>
        </w:rPr>
      </w:pPr>
      <w:r>
        <w:rPr>
          <w:rFonts w:eastAsia="Arial"/>
          <w:sz w:val="20"/>
        </w:rPr>
        <w:t>c) Umowy cywilnoprawne,</w:t>
      </w:r>
    </w:p>
    <w:p w:rsidR="00EA50E8" w:rsidRDefault="00EA50E8" w:rsidP="00EA50E8">
      <w:pPr>
        <w:autoSpaceDE w:val="0"/>
        <w:spacing w:after="0"/>
        <w:rPr>
          <w:rFonts w:eastAsia="Arial"/>
          <w:sz w:val="20"/>
        </w:rPr>
      </w:pPr>
      <w:r>
        <w:rPr>
          <w:rFonts w:eastAsia="Arial"/>
          <w:sz w:val="20"/>
        </w:rPr>
        <w:t>d) Protokoły odbioru robót,</w:t>
      </w:r>
    </w:p>
    <w:p w:rsidR="00EA50E8" w:rsidRDefault="00EA50E8" w:rsidP="00EA50E8">
      <w:pPr>
        <w:autoSpaceDE w:val="0"/>
        <w:spacing w:after="0"/>
        <w:rPr>
          <w:rFonts w:eastAsia="Arial"/>
          <w:sz w:val="20"/>
        </w:rPr>
      </w:pPr>
      <w:r>
        <w:rPr>
          <w:rFonts w:eastAsia="Arial"/>
          <w:sz w:val="20"/>
        </w:rPr>
        <w:lastRenderedPageBreak/>
        <w:t>e) Protokoły z narad i ustaleń,</w:t>
      </w:r>
    </w:p>
    <w:p w:rsidR="00EA50E8" w:rsidRPr="00EA50E8" w:rsidRDefault="00EA50E8" w:rsidP="00EA50E8">
      <w:pPr>
        <w:autoSpaceDE w:val="0"/>
        <w:spacing w:after="0"/>
        <w:rPr>
          <w:rFonts w:eastAsia="Arial"/>
          <w:sz w:val="20"/>
        </w:rPr>
      </w:pPr>
      <w:r>
        <w:rPr>
          <w:rFonts w:eastAsia="Arial"/>
          <w:sz w:val="20"/>
        </w:rPr>
        <w:t>f) Korespondencja na budowie.</w:t>
      </w:r>
    </w:p>
    <w:p w:rsidR="00EA50E8" w:rsidRDefault="00EA50E8" w:rsidP="000866F6">
      <w:pPr>
        <w:autoSpaceDE w:val="0"/>
        <w:spacing w:before="240" w:after="0"/>
        <w:rPr>
          <w:rFonts w:eastAsia="Arial"/>
          <w:b/>
          <w:sz w:val="20"/>
        </w:rPr>
      </w:pPr>
      <w:r>
        <w:rPr>
          <w:rFonts w:eastAsia="Arial"/>
          <w:b/>
          <w:sz w:val="20"/>
        </w:rPr>
        <w:t>6.4.4. Przechowywanie dokumentów budowy</w:t>
      </w:r>
    </w:p>
    <w:p w:rsidR="00EA50E8" w:rsidRDefault="00EA50E8" w:rsidP="00EA50E8">
      <w:pPr>
        <w:autoSpaceDE w:val="0"/>
        <w:jc w:val="both"/>
        <w:rPr>
          <w:rFonts w:eastAsia="Arial"/>
          <w:sz w:val="20"/>
        </w:rPr>
      </w:pPr>
      <w:r>
        <w:rPr>
          <w:rFonts w:eastAsia="Arial"/>
          <w:sz w:val="20"/>
        </w:rPr>
        <w:t>Dokumenty budowy będą przechowywane na terenie budowy w miejscu odpowiednio zabezpieczonym. Zaginięcie któregokolwiek z dokumentów budowy spowoduje jego natychmiastowe odtworzenie w formie przewidzianej prawem.</w:t>
      </w:r>
    </w:p>
    <w:p w:rsidR="00EA50E8" w:rsidRDefault="00EA50E8" w:rsidP="00EA50E8">
      <w:pPr>
        <w:autoSpaceDE w:val="0"/>
        <w:jc w:val="both"/>
        <w:rPr>
          <w:rFonts w:eastAsia="Arial"/>
          <w:sz w:val="20"/>
        </w:rPr>
      </w:pPr>
      <w:r>
        <w:rPr>
          <w:rFonts w:eastAsia="Arial"/>
          <w:sz w:val="20"/>
        </w:rPr>
        <w:t>Wszelkie dokumenty budowy będą zawsze dostępne dla Inspektora i przedstawiane do wglądu na życzenie Zamawiającego.</w:t>
      </w:r>
    </w:p>
    <w:p w:rsidR="00EA50E8" w:rsidRDefault="00EA50E8" w:rsidP="00EA50E8">
      <w:pPr>
        <w:pStyle w:val="Nagwek1"/>
        <w:rPr>
          <w:rFonts w:ascii="Times New Roman" w:hAnsi="Times New Roman"/>
          <w:sz w:val="20"/>
          <w:szCs w:val="20"/>
        </w:rPr>
      </w:pPr>
      <w:bookmarkStart w:id="9" w:name="_Toc214880880"/>
      <w:r>
        <w:rPr>
          <w:rFonts w:ascii="Times New Roman" w:hAnsi="Times New Roman"/>
          <w:sz w:val="20"/>
          <w:szCs w:val="20"/>
        </w:rPr>
        <w:t>7. OBMIAR ROBÓT</w:t>
      </w:r>
      <w:bookmarkEnd w:id="9"/>
    </w:p>
    <w:p w:rsidR="00B31537" w:rsidRDefault="004D255C" w:rsidP="00EA50E8">
      <w:pPr>
        <w:autoSpaceDE w:val="0"/>
        <w:rPr>
          <w:rFonts w:eastAsia="Arial"/>
          <w:sz w:val="20"/>
        </w:rPr>
      </w:pPr>
      <w:r>
        <w:rPr>
          <w:rFonts w:eastAsia="Arial"/>
          <w:sz w:val="20"/>
        </w:rPr>
        <w:t>Jak w przedmiarze robót</w:t>
      </w:r>
    </w:p>
    <w:p w:rsidR="00EA50E8" w:rsidRDefault="00EA50E8" w:rsidP="00EA50E8">
      <w:pPr>
        <w:pStyle w:val="Nagwek1"/>
        <w:rPr>
          <w:rFonts w:ascii="Times New Roman" w:hAnsi="Times New Roman"/>
          <w:sz w:val="20"/>
          <w:szCs w:val="20"/>
        </w:rPr>
      </w:pPr>
      <w:bookmarkStart w:id="10" w:name="_Toc214880881"/>
      <w:r>
        <w:rPr>
          <w:rFonts w:ascii="Times New Roman" w:hAnsi="Times New Roman"/>
          <w:sz w:val="20"/>
          <w:szCs w:val="20"/>
        </w:rPr>
        <w:t>8. ODBIÓR ROBÓT</w:t>
      </w:r>
      <w:bookmarkEnd w:id="10"/>
    </w:p>
    <w:p w:rsidR="00FC1987" w:rsidRPr="00FC1987" w:rsidRDefault="00FC1987" w:rsidP="00FC1987">
      <w:pPr>
        <w:autoSpaceDE w:val="0"/>
        <w:spacing w:after="0"/>
        <w:jc w:val="both"/>
        <w:rPr>
          <w:rFonts w:eastAsia="Arial"/>
          <w:sz w:val="20"/>
        </w:rPr>
      </w:pPr>
      <w:r w:rsidRPr="00FC1987">
        <w:rPr>
          <w:rFonts w:eastAsia="Arial"/>
          <w:sz w:val="20"/>
        </w:rPr>
        <w:t>Odbioru robót należy dokonać zgodnie z "Warunkami Technicznymi Wykonania i Odbioru Robót Budowlano-Montażowych.</w:t>
      </w:r>
    </w:p>
    <w:p w:rsidR="00FC1987" w:rsidRPr="00FC1987" w:rsidRDefault="00FC1987" w:rsidP="00FC1987">
      <w:pPr>
        <w:autoSpaceDE w:val="0"/>
        <w:spacing w:after="0"/>
        <w:jc w:val="both"/>
        <w:rPr>
          <w:rFonts w:eastAsia="Arial"/>
          <w:sz w:val="20"/>
        </w:rPr>
      </w:pPr>
      <w:r w:rsidRPr="00FC1987">
        <w:rPr>
          <w:rFonts w:eastAsia="Arial"/>
          <w:sz w:val="20"/>
        </w:rPr>
        <w:t>Odbiór robót polega na:</w:t>
      </w:r>
    </w:p>
    <w:p w:rsidR="00FC1987" w:rsidRPr="00FC1987" w:rsidRDefault="00FC1987" w:rsidP="00FC1987">
      <w:pPr>
        <w:pStyle w:val="Akapitzlist"/>
        <w:numPr>
          <w:ilvl w:val="0"/>
          <w:numId w:val="14"/>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sprawdzeniu jakości użytych do montażu materiałów i urządzeń,</w:t>
      </w:r>
    </w:p>
    <w:p w:rsidR="00FC1987" w:rsidRPr="00FC1987" w:rsidRDefault="00FC1987" w:rsidP="00FC1987">
      <w:pPr>
        <w:pStyle w:val="Akapitzlist"/>
        <w:numPr>
          <w:ilvl w:val="0"/>
          <w:numId w:val="14"/>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sprawdzenie poprawności montażu przewodów i kształtek,</w:t>
      </w:r>
    </w:p>
    <w:p w:rsidR="00FC1987" w:rsidRPr="00FC1987" w:rsidRDefault="00FC1987" w:rsidP="00FC1987">
      <w:pPr>
        <w:pStyle w:val="Akapitzlist"/>
        <w:numPr>
          <w:ilvl w:val="0"/>
          <w:numId w:val="14"/>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sprawdzenie ilości wykonanych robót z obmiarem przedstawionym przez Wykonawcę</w:t>
      </w:r>
    </w:p>
    <w:p w:rsidR="00FC1987" w:rsidRPr="00FC1987" w:rsidRDefault="00FC1987" w:rsidP="00FC1987">
      <w:pPr>
        <w:autoSpaceDE w:val="0"/>
        <w:spacing w:after="0"/>
        <w:jc w:val="both"/>
        <w:rPr>
          <w:rFonts w:eastAsia="Arial"/>
          <w:sz w:val="20"/>
        </w:rPr>
      </w:pPr>
    </w:p>
    <w:p w:rsidR="00FC1987" w:rsidRPr="00FC1987" w:rsidRDefault="00FC1987" w:rsidP="00FC1987">
      <w:pPr>
        <w:autoSpaceDE w:val="0"/>
        <w:spacing w:after="0"/>
        <w:jc w:val="both"/>
        <w:rPr>
          <w:rFonts w:eastAsia="Arial"/>
          <w:sz w:val="20"/>
        </w:rPr>
      </w:pPr>
      <w:r w:rsidRPr="00FC1987">
        <w:rPr>
          <w:rFonts w:eastAsia="Arial"/>
          <w:sz w:val="20"/>
        </w:rPr>
        <w:t>Przy odbiorze końcowym powinny być dostarczone następujące dokumenty:</w:t>
      </w:r>
    </w:p>
    <w:p w:rsidR="00FC1987" w:rsidRPr="00FC1987" w:rsidRDefault="00FC1987" w:rsidP="00FC1987">
      <w:pPr>
        <w:pStyle w:val="Akapitzlist"/>
        <w:numPr>
          <w:ilvl w:val="0"/>
          <w:numId w:val="15"/>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obmiar wykonanych robót z rozbiciem adresowym i pogrupowanym wg. BOM-ów,</w:t>
      </w:r>
    </w:p>
    <w:p w:rsidR="00FC1987" w:rsidRPr="00FC1987" w:rsidRDefault="00FC1987" w:rsidP="00FC1987">
      <w:pPr>
        <w:pStyle w:val="Akapitzlist"/>
        <w:numPr>
          <w:ilvl w:val="0"/>
          <w:numId w:val="15"/>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protokoły z przeglądu instalacji gazowej potwierdzające, że instalacja jest szczelna podpisane i opieczętowane przez osobę posiadającą świadectwo kwalifikacyjne G3-D.</w:t>
      </w:r>
    </w:p>
    <w:p w:rsidR="00FC1987" w:rsidRPr="00FC1987" w:rsidRDefault="00FC1987" w:rsidP="00FC1987">
      <w:pPr>
        <w:pStyle w:val="Akapitzlist"/>
        <w:numPr>
          <w:ilvl w:val="0"/>
          <w:numId w:val="15"/>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protokoły z wykonanej głównej próby szczelności instalacji gazowej zgodnie z Rozporządzeniem Ministra Spraw Wewnętrznych i Administracji z dnia 16 sierpnia 1999 r. „w sprawie warunków technicznych użytkowania budynków mieszkalnych” (rozdział 13, §44, ust. 1-8)</w:t>
      </w:r>
    </w:p>
    <w:p w:rsidR="00FC1987" w:rsidRPr="00FC1987" w:rsidRDefault="00FC1987" w:rsidP="00FC1987">
      <w:pPr>
        <w:pStyle w:val="Akapitzlist"/>
        <w:numPr>
          <w:ilvl w:val="0"/>
          <w:numId w:val="16"/>
        </w:numPr>
        <w:autoSpaceDE w:val="0"/>
        <w:jc w:val="both"/>
        <w:rPr>
          <w:rFonts w:ascii="Times New Roman" w:eastAsia="Arial" w:hAnsi="Times New Roman" w:cs="Times New Roman"/>
          <w:sz w:val="20"/>
        </w:rPr>
      </w:pPr>
      <w:r w:rsidRPr="00FC1987">
        <w:rPr>
          <w:rFonts w:ascii="Times New Roman" w:eastAsia="Arial" w:hAnsi="Times New Roman" w:cs="Times New Roman"/>
          <w:sz w:val="20"/>
        </w:rPr>
        <w:t xml:space="preserve">protokołem wystawionym przez Wykonawcę potwierdzającym występowanie na tyle licznych nieszczelności, że wiązało by się to z całkowitym demontażem i ponownym montażem instalacji gazowej, z dokładnym i jednoznacznym opisem występujących nieszczelności </w:t>
      </w:r>
    </w:p>
    <w:p w:rsidR="00EA50E8" w:rsidRPr="00FC1987" w:rsidRDefault="00FC1987" w:rsidP="00FC1987">
      <w:pPr>
        <w:pStyle w:val="Akapitzlist"/>
        <w:numPr>
          <w:ilvl w:val="0"/>
          <w:numId w:val="16"/>
        </w:numPr>
        <w:autoSpaceDE w:val="0"/>
        <w:jc w:val="both"/>
        <w:rPr>
          <w:rFonts w:eastAsia="Arial"/>
          <w:sz w:val="20"/>
        </w:rPr>
      </w:pPr>
      <w:r w:rsidRPr="00FC1987">
        <w:rPr>
          <w:rFonts w:ascii="Times New Roman" w:eastAsia="Arial" w:hAnsi="Times New Roman" w:cs="Times New Roman"/>
          <w:sz w:val="20"/>
        </w:rPr>
        <w:t>dokumenty dotyczące jakości wbudowanych materiałów (świadectwa jakości wydane przez dostawców materiałów)</w:t>
      </w:r>
      <w:r w:rsidR="00EA50E8" w:rsidRPr="00FC1987">
        <w:rPr>
          <w:rFonts w:ascii="Times New Roman" w:eastAsia="Arial" w:hAnsi="Times New Roman" w:cs="Times New Roman"/>
          <w:sz w:val="20"/>
        </w:rPr>
        <w:t>.</w:t>
      </w:r>
    </w:p>
    <w:p w:rsidR="00EA50E8" w:rsidRDefault="00EA50E8" w:rsidP="00EA50E8">
      <w:pPr>
        <w:pStyle w:val="Nagwek1"/>
        <w:rPr>
          <w:rFonts w:ascii="Times New Roman" w:hAnsi="Times New Roman"/>
          <w:sz w:val="20"/>
          <w:szCs w:val="20"/>
        </w:rPr>
      </w:pPr>
      <w:bookmarkStart w:id="11" w:name="_Toc214880882"/>
      <w:r>
        <w:rPr>
          <w:rFonts w:ascii="Times New Roman" w:hAnsi="Times New Roman"/>
          <w:sz w:val="20"/>
          <w:szCs w:val="20"/>
        </w:rPr>
        <w:t>9. PODSTAWA PŁATNOŚCI</w:t>
      </w:r>
      <w:bookmarkEnd w:id="11"/>
    </w:p>
    <w:p w:rsidR="00EA50E8" w:rsidRDefault="00EA50E8" w:rsidP="00EA50E8">
      <w:pPr>
        <w:autoSpaceDE w:val="0"/>
        <w:jc w:val="both"/>
        <w:rPr>
          <w:rFonts w:eastAsia="Arial"/>
          <w:sz w:val="20"/>
        </w:rPr>
      </w:pPr>
      <w:r>
        <w:rPr>
          <w:rFonts w:eastAsia="Arial"/>
          <w:sz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EA50E8" w:rsidRDefault="00EA50E8" w:rsidP="00EA50E8">
      <w:pPr>
        <w:autoSpaceDE w:val="0"/>
        <w:jc w:val="both"/>
        <w:rPr>
          <w:rFonts w:eastAsia="Arial"/>
          <w:sz w:val="20"/>
        </w:rPr>
      </w:pPr>
      <w:r>
        <w:rPr>
          <w:rFonts w:eastAsia="Arial"/>
          <w:sz w:val="20"/>
        </w:rPr>
        <w:t>Ceny jednostkowe robót będą obejmować:</w:t>
      </w:r>
    </w:p>
    <w:p w:rsidR="00EA50E8" w:rsidRDefault="00EA50E8" w:rsidP="00EA50E8">
      <w:pPr>
        <w:autoSpaceDE w:val="0"/>
        <w:spacing w:after="0"/>
        <w:jc w:val="both"/>
        <w:rPr>
          <w:rFonts w:eastAsia="Arial"/>
          <w:sz w:val="20"/>
        </w:rPr>
      </w:pPr>
      <w:r>
        <w:rPr>
          <w:rFonts w:eastAsia="Symbol"/>
          <w:sz w:val="20"/>
        </w:rPr>
        <w:t>*</w:t>
      </w:r>
      <w:r>
        <w:rPr>
          <w:rFonts w:eastAsia="Arial"/>
          <w:sz w:val="20"/>
        </w:rPr>
        <w:t>robociznę bezpośrednią wraz z towarzyszącymi kosztami,</w:t>
      </w:r>
    </w:p>
    <w:p w:rsidR="00EA50E8" w:rsidRDefault="00EA50E8" w:rsidP="00EA50E8">
      <w:pPr>
        <w:autoSpaceDE w:val="0"/>
        <w:spacing w:after="0"/>
        <w:jc w:val="both"/>
        <w:rPr>
          <w:rFonts w:eastAsia="Arial"/>
          <w:sz w:val="20"/>
        </w:rPr>
      </w:pPr>
      <w:r>
        <w:rPr>
          <w:rFonts w:eastAsia="Symbol"/>
          <w:sz w:val="20"/>
        </w:rPr>
        <w:t>*</w:t>
      </w:r>
      <w:r>
        <w:rPr>
          <w:rFonts w:eastAsia="Arial"/>
          <w:sz w:val="20"/>
        </w:rPr>
        <w:t>wartość materiałów wraz z kosztami zakupu, magazynowania, ewentualnych ubytków i transportu na teren</w:t>
      </w:r>
    </w:p>
    <w:p w:rsidR="00EA50E8" w:rsidRDefault="00EA50E8" w:rsidP="00EA50E8">
      <w:pPr>
        <w:autoSpaceDE w:val="0"/>
        <w:spacing w:after="0"/>
        <w:jc w:val="both"/>
        <w:rPr>
          <w:rFonts w:eastAsia="Arial"/>
          <w:sz w:val="20"/>
        </w:rPr>
      </w:pPr>
      <w:r>
        <w:rPr>
          <w:rFonts w:eastAsia="Arial"/>
          <w:sz w:val="20"/>
        </w:rPr>
        <w:t>budowy,</w:t>
      </w:r>
    </w:p>
    <w:p w:rsidR="00EA50E8" w:rsidRDefault="00EA50E8" w:rsidP="00EA50E8">
      <w:pPr>
        <w:autoSpaceDE w:val="0"/>
        <w:spacing w:after="0"/>
        <w:jc w:val="both"/>
        <w:rPr>
          <w:rFonts w:eastAsia="Arial"/>
          <w:sz w:val="20"/>
        </w:rPr>
      </w:pPr>
      <w:r>
        <w:rPr>
          <w:rFonts w:eastAsia="Symbol"/>
          <w:sz w:val="20"/>
        </w:rPr>
        <w:t>*</w:t>
      </w:r>
      <w:r>
        <w:rPr>
          <w:rFonts w:eastAsia="Arial"/>
          <w:sz w:val="20"/>
        </w:rPr>
        <w:t>wartość pracy maszyn i sprzętu wraz z towarzyszącymi kosztami,</w:t>
      </w:r>
    </w:p>
    <w:p w:rsidR="00EA50E8" w:rsidRPr="00043CC0" w:rsidRDefault="00EA50E8" w:rsidP="00043CC0">
      <w:pPr>
        <w:autoSpaceDE w:val="0"/>
        <w:spacing w:after="0" w:line="240" w:lineRule="auto"/>
        <w:jc w:val="both"/>
        <w:rPr>
          <w:rFonts w:eastAsia="Arial"/>
          <w:sz w:val="20"/>
          <w:szCs w:val="20"/>
        </w:rPr>
      </w:pPr>
      <w:r>
        <w:rPr>
          <w:rFonts w:eastAsia="Symbol"/>
          <w:sz w:val="20"/>
        </w:rPr>
        <w:t>*</w:t>
      </w:r>
      <w:r w:rsidR="00043CC0" w:rsidRPr="00043CC0">
        <w:rPr>
          <w:rFonts w:eastAsia="Arial"/>
          <w:sz w:val="20"/>
          <w:szCs w:val="20"/>
        </w:rPr>
        <w:t xml:space="preserve">koszty </w:t>
      </w:r>
      <w:r w:rsidR="00043CC0" w:rsidRPr="00043CC0">
        <w:rPr>
          <w:sz w:val="20"/>
          <w:szCs w:val="20"/>
        </w:rPr>
        <w:t>zniesienia, opuszczenia lub wyniesienia poza obręb budynku gruzu uzyskanego z rozbieranych elementów i złożenia ich na wskazanym miejscu na placu budowy</w:t>
      </w:r>
      <w:r w:rsidR="00043CC0" w:rsidRPr="00043CC0">
        <w:rPr>
          <w:rFonts w:eastAsia="Arial"/>
          <w:sz w:val="20"/>
          <w:szCs w:val="20"/>
        </w:rPr>
        <w:t>,</w:t>
      </w:r>
    </w:p>
    <w:p w:rsidR="00EA50E8" w:rsidRDefault="00EA50E8" w:rsidP="00043CC0">
      <w:pPr>
        <w:autoSpaceDE w:val="0"/>
        <w:spacing w:after="0" w:line="240" w:lineRule="auto"/>
        <w:jc w:val="both"/>
        <w:rPr>
          <w:rFonts w:eastAsia="Arial"/>
          <w:sz w:val="20"/>
        </w:rPr>
      </w:pPr>
      <w:r>
        <w:rPr>
          <w:rFonts w:eastAsia="Symbol"/>
          <w:sz w:val="20"/>
        </w:rPr>
        <w:t>*</w:t>
      </w:r>
      <w:r>
        <w:rPr>
          <w:rFonts w:eastAsia="Arial"/>
          <w:sz w:val="20"/>
        </w:rPr>
        <w:t>koszty pośrednie, zysk kalkulacyjny i ryzyko,</w:t>
      </w:r>
    </w:p>
    <w:p w:rsidR="00EA50E8" w:rsidRDefault="00EA50E8" w:rsidP="00043CC0">
      <w:pPr>
        <w:autoSpaceDE w:val="0"/>
        <w:spacing w:after="0" w:line="240" w:lineRule="auto"/>
        <w:jc w:val="both"/>
        <w:rPr>
          <w:rFonts w:eastAsia="Arial"/>
          <w:sz w:val="20"/>
        </w:rPr>
      </w:pPr>
      <w:r>
        <w:rPr>
          <w:rFonts w:eastAsia="Symbol"/>
          <w:sz w:val="20"/>
        </w:rPr>
        <w:t>*</w:t>
      </w:r>
      <w:r>
        <w:rPr>
          <w:rFonts w:eastAsia="Arial"/>
          <w:sz w:val="20"/>
        </w:rPr>
        <w:t>roboty towarzyszące i tymczasowe,</w:t>
      </w:r>
    </w:p>
    <w:p w:rsidR="00EA50E8" w:rsidRDefault="00EA50E8" w:rsidP="00EA50E8">
      <w:pPr>
        <w:autoSpaceDE w:val="0"/>
        <w:spacing w:after="0"/>
        <w:jc w:val="both"/>
        <w:rPr>
          <w:rFonts w:eastAsia="Arial"/>
          <w:sz w:val="20"/>
        </w:rPr>
      </w:pPr>
      <w:r>
        <w:rPr>
          <w:rFonts w:eastAsia="Symbol"/>
          <w:sz w:val="20"/>
        </w:rPr>
        <w:t>*</w:t>
      </w:r>
      <w:r>
        <w:rPr>
          <w:rFonts w:eastAsia="Arial"/>
          <w:sz w:val="20"/>
        </w:rPr>
        <w:t>podatki obliczone zgodnie z obowiązującymi przepisami.</w:t>
      </w:r>
    </w:p>
    <w:p w:rsidR="00EA50E8" w:rsidRDefault="00EA50E8" w:rsidP="00EA50E8">
      <w:pPr>
        <w:autoSpaceDE w:val="0"/>
        <w:spacing w:after="0"/>
        <w:jc w:val="both"/>
        <w:rPr>
          <w:rFonts w:eastAsia="Arial"/>
          <w:sz w:val="20"/>
        </w:rPr>
      </w:pPr>
      <w:r>
        <w:rPr>
          <w:rFonts w:eastAsia="Symbol"/>
          <w:sz w:val="20"/>
        </w:rPr>
        <w:t>*</w:t>
      </w:r>
      <w:r>
        <w:rPr>
          <w:rFonts w:eastAsia="Arial"/>
          <w:sz w:val="20"/>
        </w:rPr>
        <w:t>wszystkie inne obciążenia mające wpływ na cenę końcową robót</w:t>
      </w:r>
    </w:p>
    <w:p w:rsidR="00EA50E8" w:rsidRDefault="00EA50E8" w:rsidP="00EA50E8">
      <w:pPr>
        <w:autoSpaceDE w:val="0"/>
        <w:spacing w:after="0"/>
        <w:jc w:val="both"/>
        <w:rPr>
          <w:rFonts w:eastAsia="Arial"/>
          <w:sz w:val="20"/>
        </w:rPr>
      </w:pPr>
      <w:r>
        <w:rPr>
          <w:rFonts w:eastAsia="Arial"/>
          <w:sz w:val="20"/>
        </w:rPr>
        <w:t>Do cen jednostkowych nie należy wliczać podatku VAT.</w:t>
      </w:r>
    </w:p>
    <w:p w:rsidR="00264F6A" w:rsidRDefault="00264F6A" w:rsidP="00EA50E8">
      <w:pPr>
        <w:autoSpaceDE w:val="0"/>
        <w:spacing w:after="0"/>
        <w:jc w:val="both"/>
        <w:rPr>
          <w:rFonts w:eastAsia="Arial"/>
          <w:sz w:val="20"/>
        </w:rPr>
      </w:pPr>
    </w:p>
    <w:p w:rsidR="00EA50E8" w:rsidRDefault="00EA50E8" w:rsidP="00EA50E8">
      <w:pPr>
        <w:pStyle w:val="Nagwek1"/>
        <w:rPr>
          <w:rFonts w:ascii="Times New Roman" w:hAnsi="Times New Roman"/>
          <w:sz w:val="20"/>
          <w:szCs w:val="20"/>
        </w:rPr>
      </w:pPr>
      <w:bookmarkStart w:id="12" w:name="_Toc214880883"/>
      <w:r>
        <w:rPr>
          <w:rFonts w:ascii="Times New Roman" w:hAnsi="Times New Roman"/>
          <w:sz w:val="20"/>
          <w:szCs w:val="20"/>
        </w:rPr>
        <w:lastRenderedPageBreak/>
        <w:t>10. PRZEPISY I NORMY ZWIĄZANE</w:t>
      </w:r>
      <w:bookmarkEnd w:id="12"/>
    </w:p>
    <w:p w:rsidR="00EA50E8" w:rsidRDefault="00EA50E8" w:rsidP="00EA50E8">
      <w:pPr>
        <w:autoSpaceDE w:val="0"/>
        <w:spacing w:after="0"/>
        <w:jc w:val="both"/>
        <w:rPr>
          <w:rFonts w:eastAsia="Arial"/>
          <w:sz w:val="20"/>
        </w:rPr>
      </w:pPr>
      <w:r>
        <w:rPr>
          <w:rFonts w:eastAsia="Arial"/>
          <w:sz w:val="20"/>
        </w:rPr>
        <w:t>Ustawa z dnia 7 lipca 1994 r. Prawo budowlane (Dz. U nr 89 poz. 414)</w:t>
      </w:r>
    </w:p>
    <w:p w:rsidR="00EA50E8" w:rsidRDefault="00EA50E8" w:rsidP="00EA50E8">
      <w:pPr>
        <w:autoSpaceDE w:val="0"/>
        <w:spacing w:after="0"/>
        <w:jc w:val="both"/>
        <w:rPr>
          <w:rFonts w:eastAsia="Arial"/>
          <w:sz w:val="20"/>
        </w:rPr>
      </w:pPr>
      <w:r>
        <w:rPr>
          <w:rFonts w:eastAsia="Arial"/>
          <w:sz w:val="20"/>
        </w:rPr>
        <w:t>Zarządzenie Ministra Gospodarki Przestrzennej i Budownictwa z dnia 15 grudnia 1994 r. w sprawie dziennika budowy oraz tablicy informacyjnej (MP Nr 2 z 1995 r. poz. 29)</w:t>
      </w:r>
    </w:p>
    <w:p w:rsidR="00EA50E8" w:rsidRDefault="00EA50E8" w:rsidP="00EA50E8">
      <w:pPr>
        <w:autoSpaceDE w:val="0"/>
        <w:spacing w:after="0"/>
        <w:jc w:val="both"/>
        <w:rPr>
          <w:rFonts w:eastAsia="Arial"/>
          <w:sz w:val="20"/>
        </w:rPr>
      </w:pPr>
      <w:r>
        <w:rPr>
          <w:rFonts w:eastAsia="Arial"/>
          <w:sz w:val="20"/>
        </w:rPr>
        <w:t>Rozporządzenie Min. Infrastruktury z dnia 12. 04. 2002 r w sprawie warunków technicznych, jakim powinny</w:t>
      </w:r>
    </w:p>
    <w:p w:rsidR="00EA50E8" w:rsidRDefault="00EA50E8" w:rsidP="00EA50E8">
      <w:pPr>
        <w:autoSpaceDE w:val="0"/>
        <w:spacing w:after="0"/>
        <w:jc w:val="both"/>
        <w:rPr>
          <w:rFonts w:eastAsia="Arial"/>
          <w:sz w:val="20"/>
        </w:rPr>
      </w:pPr>
      <w:r>
        <w:rPr>
          <w:rFonts w:eastAsia="Arial"/>
          <w:sz w:val="20"/>
        </w:rPr>
        <w:t>odpowiadać budynki i ich usytuowanie (Dz. U. nr 75, poz. 690).</w:t>
      </w:r>
    </w:p>
    <w:p w:rsidR="00EA50E8" w:rsidRDefault="00EA50E8" w:rsidP="00EA50E8">
      <w:pPr>
        <w:autoSpaceDE w:val="0"/>
        <w:spacing w:after="0"/>
        <w:jc w:val="both"/>
        <w:rPr>
          <w:rFonts w:eastAsia="Arial"/>
          <w:sz w:val="20"/>
        </w:rPr>
      </w:pPr>
      <w:r>
        <w:rPr>
          <w:rFonts w:eastAsia="Arial"/>
          <w:sz w:val="20"/>
        </w:rPr>
        <w:t>Prawo ochrony środowiska z dn. 23.04.2001 r (Dz. U. nr 62, poz. 628).</w:t>
      </w:r>
    </w:p>
    <w:p w:rsidR="00EA50E8" w:rsidRDefault="00EA50E8" w:rsidP="00EA50E8">
      <w:pPr>
        <w:autoSpaceDE w:val="0"/>
        <w:spacing w:after="0"/>
        <w:jc w:val="both"/>
        <w:rPr>
          <w:rFonts w:eastAsia="Arial"/>
          <w:sz w:val="20"/>
        </w:rPr>
      </w:pPr>
      <w:r>
        <w:rPr>
          <w:rFonts w:eastAsia="Arial"/>
          <w:sz w:val="20"/>
        </w:rPr>
        <w:t>Ustawa o odpadach z dn. 23.04.2001 r (Dz. U. nr 62, poz. 627).</w:t>
      </w:r>
    </w:p>
    <w:p w:rsidR="00EA50E8" w:rsidRDefault="00EA50E8" w:rsidP="00EA50E8">
      <w:pPr>
        <w:autoSpaceDE w:val="0"/>
        <w:spacing w:after="0"/>
        <w:jc w:val="both"/>
        <w:rPr>
          <w:rFonts w:eastAsia="Arial"/>
          <w:sz w:val="20"/>
        </w:rPr>
      </w:pPr>
      <w:r>
        <w:rPr>
          <w:rFonts w:eastAsia="Arial"/>
          <w:sz w:val="20"/>
        </w:rPr>
        <w:t>Rozporządzenie Rady Ministrów z dnia 25.02.1981r. w sprawie dozoru technicznego (Dz.U. nr 8 z dnia 24.05.1981r.)</w:t>
      </w:r>
    </w:p>
    <w:p w:rsidR="00FC1987" w:rsidRPr="00FC1987" w:rsidRDefault="00FC1987" w:rsidP="00FC1987">
      <w:pPr>
        <w:autoSpaceDE w:val="0"/>
        <w:spacing w:after="0"/>
        <w:jc w:val="both"/>
        <w:rPr>
          <w:rFonts w:eastAsia="Arial"/>
          <w:sz w:val="20"/>
        </w:rPr>
      </w:pPr>
      <w:r w:rsidRPr="00FC1987">
        <w:rPr>
          <w:rFonts w:eastAsia="Arial"/>
          <w:sz w:val="20"/>
        </w:rPr>
        <w:t>Instalacje Gazowe. Warunki Techniczne. Wymagania Odbioru i Eksploatacji – opracowane</w:t>
      </w:r>
    </w:p>
    <w:p w:rsidR="00FC1987" w:rsidRPr="00FC1987" w:rsidRDefault="00FC1987" w:rsidP="00FC1987">
      <w:pPr>
        <w:autoSpaceDE w:val="0"/>
        <w:spacing w:after="0"/>
        <w:jc w:val="both"/>
        <w:rPr>
          <w:rFonts w:eastAsia="Arial"/>
          <w:sz w:val="20"/>
        </w:rPr>
      </w:pPr>
      <w:r w:rsidRPr="00FC1987">
        <w:rPr>
          <w:rFonts w:eastAsia="Arial"/>
          <w:sz w:val="20"/>
        </w:rPr>
        <w:t>przez COBO – PROFIL Sp. z o.o. Warszawa.</w:t>
      </w:r>
    </w:p>
    <w:p w:rsidR="00FC1987" w:rsidRPr="00FC1987" w:rsidRDefault="00FC1987" w:rsidP="00FC1987">
      <w:pPr>
        <w:autoSpaceDE w:val="0"/>
        <w:spacing w:after="0"/>
        <w:jc w:val="both"/>
        <w:rPr>
          <w:rFonts w:eastAsia="Arial"/>
          <w:sz w:val="20"/>
        </w:rPr>
      </w:pPr>
      <w:r w:rsidRPr="00FC1987">
        <w:rPr>
          <w:rFonts w:eastAsia="Arial"/>
          <w:sz w:val="20"/>
        </w:rPr>
        <w:t>Warunki techniczne wykonania i odbioru robót budowlano-montażowych tom II Instalacje</w:t>
      </w:r>
    </w:p>
    <w:p w:rsidR="00FC1987" w:rsidRPr="00FC1987" w:rsidRDefault="00FC1987" w:rsidP="00FC1987">
      <w:pPr>
        <w:autoSpaceDE w:val="0"/>
        <w:spacing w:after="0"/>
        <w:jc w:val="both"/>
        <w:rPr>
          <w:rFonts w:eastAsia="Arial"/>
          <w:sz w:val="20"/>
        </w:rPr>
      </w:pPr>
      <w:r w:rsidRPr="00FC1987">
        <w:rPr>
          <w:rFonts w:eastAsia="Arial"/>
          <w:sz w:val="20"/>
        </w:rPr>
        <w:t>sanitarne i przemysłowe – opracowane przez COBRTI INSTAL – wydawnictwo ARKADY -</w:t>
      </w:r>
    </w:p>
    <w:p w:rsidR="00FC1987" w:rsidRDefault="00FC1987" w:rsidP="00FC1987">
      <w:pPr>
        <w:autoSpaceDE w:val="0"/>
        <w:spacing w:after="0"/>
        <w:jc w:val="both"/>
        <w:rPr>
          <w:rFonts w:eastAsia="Arial"/>
          <w:sz w:val="20"/>
        </w:rPr>
      </w:pPr>
      <w:r>
        <w:rPr>
          <w:rFonts w:eastAsia="Arial"/>
          <w:sz w:val="20"/>
        </w:rPr>
        <w:t>198</w:t>
      </w:r>
    </w:p>
    <w:p w:rsidR="00FD7626" w:rsidRDefault="00FD7626" w:rsidP="00FD7626">
      <w:pPr>
        <w:autoSpaceDE w:val="0"/>
        <w:spacing w:after="0"/>
        <w:jc w:val="both"/>
        <w:rPr>
          <w:rFonts w:eastAsia="ArialMT" w:cs="ArialMT"/>
          <w:sz w:val="20"/>
          <w:szCs w:val="20"/>
        </w:rPr>
      </w:pPr>
      <w:r>
        <w:rPr>
          <w:rFonts w:eastAsia="ArialMT" w:cs="ArialMT"/>
          <w:sz w:val="20"/>
          <w:szCs w:val="20"/>
        </w:rPr>
        <w:t>Uchwała nr V/36/2017 Sejmiku Województwa Śląskiego z dnia 7 kwietnia 2017r. w sprawie wprowadzenia na obszarze województwa śląskiego ograniczeń w zakresie eksploatacji instalacji, w których następuje spalanie spalin</w:t>
      </w:r>
    </w:p>
    <w:p w:rsidR="00EA50E8" w:rsidRPr="00D90C98" w:rsidRDefault="00FD7626" w:rsidP="00EA50E8">
      <w:pPr>
        <w:autoSpaceDE w:val="0"/>
        <w:spacing w:after="0"/>
        <w:jc w:val="both"/>
      </w:pPr>
      <w:r>
        <w:rPr>
          <w:rFonts w:eastAsia="ArialMT" w:cs="ArialMT"/>
          <w:sz w:val="20"/>
          <w:szCs w:val="20"/>
        </w:rPr>
        <w:t xml:space="preserve">Rozporządzenie Komisji (UE) 2015/1185 z dnia 24 kwietnia 2015r. w sprawie wykonania dyrektywy Parlamentu Europejskiego i Rady 2009/125/WE w odniesieniu do wymogów dotyczących </w:t>
      </w:r>
      <w:proofErr w:type="spellStart"/>
      <w:r>
        <w:rPr>
          <w:rFonts w:eastAsia="ArialMT" w:cs="ArialMT"/>
          <w:sz w:val="20"/>
          <w:szCs w:val="20"/>
        </w:rPr>
        <w:t>ekoprojektu</w:t>
      </w:r>
      <w:proofErr w:type="spellEnd"/>
      <w:r>
        <w:rPr>
          <w:rFonts w:eastAsia="ArialMT" w:cs="ArialMT"/>
          <w:sz w:val="20"/>
          <w:szCs w:val="20"/>
        </w:rPr>
        <w:t xml:space="preserve"> dla miejscowych ogrzewaczy pomieszczeń na paliwo stałe</w:t>
      </w:r>
    </w:p>
    <w:p w:rsidR="00EA50E8" w:rsidRDefault="00EA50E8" w:rsidP="00D90C98">
      <w:pPr>
        <w:autoSpaceDE w:val="0"/>
        <w:spacing w:before="120" w:after="0"/>
        <w:jc w:val="both"/>
        <w:rPr>
          <w:rFonts w:eastAsia="Arial"/>
          <w:sz w:val="20"/>
        </w:rPr>
      </w:pPr>
      <w:r>
        <w:rPr>
          <w:rFonts w:eastAsia="Arial"/>
          <w:sz w:val="20"/>
        </w:rPr>
        <w:t>PN-85/B-04500 Zaprawy budowlane. Badania cech fizycznych i wytrzymałościowych</w:t>
      </w:r>
    </w:p>
    <w:p w:rsidR="00EA50E8" w:rsidRDefault="00EA50E8" w:rsidP="00EA50E8">
      <w:pPr>
        <w:autoSpaceDE w:val="0"/>
        <w:spacing w:after="0"/>
        <w:jc w:val="both"/>
        <w:rPr>
          <w:rFonts w:eastAsia="Arial"/>
          <w:sz w:val="20"/>
        </w:rPr>
      </w:pPr>
      <w:r>
        <w:rPr>
          <w:rFonts w:eastAsia="Arial"/>
          <w:sz w:val="20"/>
        </w:rPr>
        <w:t>PN-90/B-14501 Zaprawy budowlane zwykłe</w:t>
      </w:r>
    </w:p>
    <w:p w:rsidR="00EA50E8" w:rsidRDefault="00EA50E8" w:rsidP="00EA50E8">
      <w:pPr>
        <w:autoSpaceDE w:val="0"/>
        <w:spacing w:after="0"/>
        <w:jc w:val="both"/>
        <w:rPr>
          <w:rFonts w:eastAsia="Arial"/>
          <w:sz w:val="20"/>
        </w:rPr>
      </w:pPr>
      <w:r>
        <w:rPr>
          <w:rFonts w:eastAsia="Arial"/>
          <w:sz w:val="20"/>
        </w:rPr>
        <w:t>PN-EN 13139:2003 Kruszywa do zapraw</w:t>
      </w:r>
    </w:p>
    <w:p w:rsidR="00EA50E8" w:rsidRDefault="00EA50E8" w:rsidP="00EA50E8">
      <w:pPr>
        <w:autoSpaceDE w:val="0"/>
        <w:spacing w:after="0"/>
        <w:jc w:val="both"/>
        <w:rPr>
          <w:rFonts w:eastAsia="Arial"/>
          <w:sz w:val="20"/>
        </w:rPr>
      </w:pPr>
      <w:r>
        <w:rPr>
          <w:rFonts w:eastAsia="Arial"/>
          <w:sz w:val="20"/>
        </w:rPr>
        <w:t>PN-79/B-06711 Kruszywa mineralne. Piaski do zapraw budowlanych</w:t>
      </w:r>
    </w:p>
    <w:p w:rsidR="00EA50E8" w:rsidRDefault="00EA50E8" w:rsidP="00EA50E8">
      <w:pPr>
        <w:autoSpaceDE w:val="0"/>
        <w:spacing w:after="0"/>
        <w:jc w:val="both"/>
        <w:rPr>
          <w:rFonts w:eastAsia="Arial"/>
          <w:sz w:val="20"/>
        </w:rPr>
      </w:pPr>
      <w:r>
        <w:rPr>
          <w:rFonts w:eastAsia="Arial"/>
          <w:sz w:val="20"/>
        </w:rPr>
        <w:t>PN-EN 197-1:2002 Cement. Część 1: Skład, wymagania i kryteria zgodności dotyczące cementów powszechnego użytku</w:t>
      </w:r>
    </w:p>
    <w:p w:rsidR="00EA50E8" w:rsidRDefault="00EA50E8" w:rsidP="00EA50E8">
      <w:pPr>
        <w:autoSpaceDE w:val="0"/>
        <w:spacing w:after="0"/>
        <w:jc w:val="both"/>
        <w:rPr>
          <w:rFonts w:eastAsia="Arial"/>
          <w:sz w:val="20"/>
        </w:rPr>
      </w:pPr>
      <w:r>
        <w:rPr>
          <w:rFonts w:eastAsia="Arial"/>
          <w:sz w:val="20"/>
        </w:rPr>
        <w:t>PN-EN 459-1:2003 Wapno budowlane. Część 1: Definicje, wymagania i kryteria zgodności</w:t>
      </w:r>
    </w:p>
    <w:p w:rsidR="00EA50E8" w:rsidRDefault="00EA50E8" w:rsidP="00EA50E8">
      <w:pPr>
        <w:autoSpaceDE w:val="0"/>
        <w:spacing w:after="0"/>
        <w:jc w:val="both"/>
        <w:rPr>
          <w:rFonts w:eastAsia="Arial"/>
          <w:sz w:val="20"/>
        </w:rPr>
      </w:pPr>
      <w:r>
        <w:rPr>
          <w:rFonts w:eastAsia="Arial"/>
          <w:sz w:val="20"/>
        </w:rPr>
        <w:t>PN-EN 998-2:2004 Wymagania dotyczące zapraw do murów. Część 2: Zaprawa murarska</w:t>
      </w:r>
    </w:p>
    <w:p w:rsidR="00EA50E8" w:rsidRDefault="00EA50E8" w:rsidP="00EA50E8">
      <w:pPr>
        <w:autoSpaceDE w:val="0"/>
        <w:spacing w:after="0"/>
        <w:jc w:val="both"/>
        <w:rPr>
          <w:rFonts w:eastAsia="Arial"/>
          <w:sz w:val="20"/>
        </w:rPr>
      </w:pPr>
      <w:r>
        <w:rPr>
          <w:rFonts w:eastAsia="Arial"/>
          <w:sz w:val="20"/>
        </w:rPr>
        <w:t>PN-68/B-10020 Roboty murowe z cegły. Wymagania i badania przy odbiorze</w:t>
      </w:r>
    </w:p>
    <w:p w:rsidR="00D90C98" w:rsidRPr="00D90C98" w:rsidRDefault="00EA50E8" w:rsidP="00D90C98">
      <w:pPr>
        <w:autoSpaceDE w:val="0"/>
        <w:spacing w:after="0"/>
        <w:jc w:val="both"/>
        <w:rPr>
          <w:rFonts w:eastAsia="Arial"/>
          <w:sz w:val="20"/>
        </w:rPr>
      </w:pPr>
      <w:r>
        <w:rPr>
          <w:rFonts w:eastAsia="Arial"/>
          <w:sz w:val="20"/>
        </w:rPr>
        <w:t>PN-B-12050:1996 Wyroby budowl</w:t>
      </w:r>
      <w:r w:rsidR="00D90C98">
        <w:rPr>
          <w:rFonts w:eastAsia="Arial"/>
          <w:sz w:val="20"/>
        </w:rPr>
        <w:t>ane ceramiczne. Cegły budowlane</w:t>
      </w:r>
    </w:p>
    <w:p w:rsidR="00EA50E8" w:rsidRDefault="00EA50E8" w:rsidP="00D90C98">
      <w:pPr>
        <w:autoSpaceDE w:val="0"/>
        <w:spacing w:before="120" w:after="0"/>
        <w:jc w:val="both"/>
        <w:rPr>
          <w:rFonts w:eastAsia="Arial"/>
          <w:sz w:val="20"/>
        </w:rPr>
      </w:pPr>
      <w:r>
        <w:rPr>
          <w:rFonts w:eastAsia="Arial"/>
          <w:sz w:val="20"/>
        </w:rPr>
        <w:t>PN-70/B-10100 Tynki zwykłe. Wymagania i badania przy odbiorze</w:t>
      </w:r>
    </w:p>
    <w:p w:rsidR="00EA50E8" w:rsidRDefault="00EA50E8" w:rsidP="00EA50E8">
      <w:pPr>
        <w:autoSpaceDE w:val="0"/>
        <w:spacing w:after="0"/>
        <w:jc w:val="both"/>
        <w:rPr>
          <w:rFonts w:eastAsia="Arial"/>
          <w:sz w:val="20"/>
        </w:rPr>
      </w:pPr>
      <w:r>
        <w:rPr>
          <w:rFonts w:eastAsia="Arial"/>
          <w:sz w:val="20"/>
        </w:rPr>
        <w:t>PN-75/C-04630 Woda do celów budowlanych. Wymagania</w:t>
      </w:r>
    </w:p>
    <w:p w:rsidR="00EA50E8" w:rsidRDefault="00EA50E8" w:rsidP="00EA50E8">
      <w:pPr>
        <w:autoSpaceDE w:val="0"/>
        <w:spacing w:after="0"/>
        <w:jc w:val="both"/>
        <w:rPr>
          <w:rFonts w:eastAsia="Arial"/>
          <w:sz w:val="20"/>
        </w:rPr>
      </w:pPr>
      <w:r>
        <w:rPr>
          <w:rFonts w:eastAsia="Arial"/>
          <w:sz w:val="20"/>
        </w:rPr>
        <w:t>PN-73/B-04309 Cement. Metody badań. Oznakowanie stopnia białości.</w:t>
      </w:r>
    </w:p>
    <w:p w:rsidR="00EA50E8" w:rsidRDefault="00EA50E8" w:rsidP="00EA50E8">
      <w:pPr>
        <w:autoSpaceDE w:val="0"/>
        <w:spacing w:after="0"/>
        <w:jc w:val="both"/>
        <w:rPr>
          <w:rFonts w:eastAsia="Arial"/>
          <w:sz w:val="20"/>
        </w:rPr>
      </w:pPr>
      <w:r>
        <w:rPr>
          <w:rFonts w:eastAsia="Arial"/>
          <w:sz w:val="20"/>
        </w:rPr>
        <w:t>PN-76/B-04350 Kamień wapienny i wapno ni</w:t>
      </w:r>
      <w:r w:rsidR="00FD7626">
        <w:rPr>
          <w:rFonts w:eastAsia="Arial"/>
          <w:sz w:val="20"/>
        </w:rPr>
        <w:t>ega</w:t>
      </w:r>
      <w:r>
        <w:rPr>
          <w:rFonts w:eastAsia="Arial"/>
          <w:sz w:val="20"/>
        </w:rPr>
        <w:t>szone oraz hydratyzowane. Analiza chemiczna</w:t>
      </w:r>
    </w:p>
    <w:p w:rsidR="00EA50E8" w:rsidRDefault="00FD7626" w:rsidP="000866F6">
      <w:pPr>
        <w:autoSpaceDE w:val="0"/>
        <w:spacing w:after="0"/>
        <w:jc w:val="both"/>
        <w:rPr>
          <w:rFonts w:eastAsia="Arial"/>
          <w:sz w:val="20"/>
        </w:rPr>
      </w:pPr>
      <w:r>
        <w:rPr>
          <w:rFonts w:eastAsia="Arial"/>
          <w:sz w:val="20"/>
        </w:rPr>
        <w:t xml:space="preserve">PN-77/B-04351 Wapno </w:t>
      </w:r>
      <w:r w:rsidR="00EA50E8">
        <w:rPr>
          <w:rFonts w:eastAsia="Arial"/>
          <w:sz w:val="20"/>
        </w:rPr>
        <w:t xml:space="preserve">niegaszone, </w:t>
      </w:r>
      <w:proofErr w:type="spellStart"/>
      <w:r w:rsidR="00EA50E8">
        <w:rPr>
          <w:rFonts w:eastAsia="Arial"/>
          <w:sz w:val="20"/>
        </w:rPr>
        <w:t>suchogaszone</w:t>
      </w:r>
      <w:proofErr w:type="spellEnd"/>
      <w:r w:rsidR="00EA50E8">
        <w:rPr>
          <w:rFonts w:eastAsia="Arial"/>
          <w:sz w:val="20"/>
        </w:rPr>
        <w:t xml:space="preserve"> i hydrauliczne. Oznaczenie cech </w:t>
      </w:r>
      <w:r>
        <w:rPr>
          <w:rFonts w:eastAsia="Arial"/>
          <w:sz w:val="20"/>
        </w:rPr>
        <w:t>fizycznych i </w:t>
      </w:r>
      <w:r w:rsidR="000866F6">
        <w:rPr>
          <w:rFonts w:eastAsia="Arial"/>
          <w:sz w:val="20"/>
        </w:rPr>
        <w:t>wytrzymałościowych</w:t>
      </w:r>
    </w:p>
    <w:p w:rsidR="00D90C98" w:rsidRPr="00D90C98" w:rsidRDefault="00D90C98" w:rsidP="000866F6">
      <w:pPr>
        <w:autoSpaceDE w:val="0"/>
        <w:spacing w:after="0"/>
        <w:jc w:val="both"/>
        <w:rPr>
          <w:rFonts w:eastAsia="Arial"/>
          <w:sz w:val="10"/>
          <w:szCs w:val="10"/>
        </w:rPr>
      </w:pPr>
    </w:p>
    <w:p w:rsidR="00EA50E8" w:rsidRDefault="00EA50E8" w:rsidP="00D90C98">
      <w:pPr>
        <w:autoSpaceDE w:val="0"/>
        <w:spacing w:after="0"/>
        <w:jc w:val="both"/>
        <w:rPr>
          <w:rFonts w:eastAsia="Arial"/>
          <w:sz w:val="20"/>
        </w:rPr>
      </w:pPr>
      <w:r>
        <w:rPr>
          <w:rFonts w:eastAsia="Arial"/>
          <w:sz w:val="20"/>
        </w:rPr>
        <w:t>PN-69/B-1085 Roboty malarskie budowlane farbami wodnymi i wodorozcieńczalnymi farbami emulsyjnymi. Roboty malarskie farbami, lakierami i emaliami na spoiwach bezwodnych</w:t>
      </w:r>
    </w:p>
    <w:p w:rsidR="00EA50E8" w:rsidRDefault="00EA50E8" w:rsidP="00EA50E8">
      <w:pPr>
        <w:autoSpaceDE w:val="0"/>
        <w:spacing w:after="0"/>
        <w:jc w:val="both"/>
        <w:rPr>
          <w:rFonts w:eastAsia="Arial"/>
          <w:sz w:val="20"/>
        </w:rPr>
      </w:pPr>
      <w:r>
        <w:rPr>
          <w:rFonts w:eastAsia="Arial"/>
          <w:sz w:val="20"/>
        </w:rPr>
        <w:t xml:space="preserve">PN-69/B-I0280 Atesty i świadectwa dopuszczenia do spoinowania w budownictwie dla zastosowanych farb </w:t>
      </w:r>
    </w:p>
    <w:p w:rsidR="00FD7626" w:rsidRPr="00B31537" w:rsidRDefault="00B31537" w:rsidP="00B31537">
      <w:pPr>
        <w:autoSpaceDE w:val="0"/>
        <w:spacing w:after="0"/>
        <w:jc w:val="both"/>
        <w:rPr>
          <w:rFonts w:eastAsia="Arial"/>
          <w:sz w:val="20"/>
        </w:rPr>
      </w:pPr>
      <w:r>
        <w:rPr>
          <w:rFonts w:eastAsia="Arial"/>
          <w:sz w:val="20"/>
        </w:rPr>
        <w:t>i lakierów</w:t>
      </w:r>
    </w:p>
    <w:p w:rsidR="00FC1987" w:rsidRPr="00FC1987" w:rsidRDefault="00FC1987" w:rsidP="00FC1987">
      <w:pPr>
        <w:autoSpaceDE w:val="0"/>
        <w:spacing w:after="0"/>
        <w:jc w:val="both"/>
        <w:rPr>
          <w:rFonts w:eastAsia="Arial" w:cs="Arial"/>
          <w:sz w:val="20"/>
          <w:szCs w:val="20"/>
        </w:rPr>
      </w:pPr>
      <w:r>
        <w:rPr>
          <w:rFonts w:eastAsia="Arial" w:cs="Arial"/>
          <w:sz w:val="20"/>
          <w:szCs w:val="20"/>
        </w:rPr>
        <w:t xml:space="preserve">PN-80/H-74219 </w:t>
      </w:r>
      <w:r w:rsidRPr="00FC1987">
        <w:rPr>
          <w:rFonts w:eastAsia="Arial" w:cs="Arial"/>
          <w:sz w:val="20"/>
          <w:szCs w:val="20"/>
        </w:rPr>
        <w:t>Rury stalowe bez szwu walcowane na gorąco ogólnego stosowania.</w:t>
      </w:r>
    </w:p>
    <w:p w:rsidR="00FC1987" w:rsidRPr="00FC1987" w:rsidRDefault="00FC1987" w:rsidP="00FC1987">
      <w:pPr>
        <w:autoSpaceDE w:val="0"/>
        <w:spacing w:after="0"/>
        <w:jc w:val="both"/>
        <w:rPr>
          <w:rFonts w:eastAsia="Arial" w:cs="Arial"/>
          <w:sz w:val="20"/>
          <w:szCs w:val="20"/>
        </w:rPr>
      </w:pPr>
      <w:r>
        <w:rPr>
          <w:rFonts w:eastAsia="Arial" w:cs="Arial"/>
          <w:sz w:val="20"/>
          <w:szCs w:val="20"/>
        </w:rPr>
        <w:t xml:space="preserve">PN-70/N-01270.14 </w:t>
      </w:r>
      <w:r w:rsidRPr="00FC1987">
        <w:rPr>
          <w:rFonts w:eastAsia="Arial" w:cs="Arial"/>
          <w:sz w:val="20"/>
          <w:szCs w:val="20"/>
        </w:rPr>
        <w:t>Wytyczne znakowania rurociągów. Podstawowe wymagania.</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PN-B-02873:1996 Ochrona przeciwpożarowa budynków. Metoda badania stopnia</w:t>
      </w:r>
    </w:p>
    <w:p w:rsidR="00FC1987" w:rsidRDefault="00FC1987" w:rsidP="00FC1987">
      <w:pPr>
        <w:autoSpaceDE w:val="0"/>
        <w:spacing w:after="0"/>
        <w:jc w:val="both"/>
        <w:rPr>
          <w:rFonts w:eastAsia="Arial" w:cs="Arial"/>
          <w:sz w:val="20"/>
          <w:szCs w:val="20"/>
        </w:rPr>
      </w:pPr>
      <w:r w:rsidRPr="00FC1987">
        <w:rPr>
          <w:rFonts w:eastAsia="Arial" w:cs="Arial"/>
          <w:sz w:val="20"/>
          <w:szCs w:val="20"/>
        </w:rPr>
        <w:t>rozprzestrzeniania ognia po instalacjach rurowy</w:t>
      </w:r>
      <w:r>
        <w:rPr>
          <w:rFonts w:eastAsia="Arial" w:cs="Arial"/>
          <w:sz w:val="20"/>
          <w:szCs w:val="20"/>
        </w:rPr>
        <w:t>ch i przewodach wentylacyjnych.</w:t>
      </w:r>
    </w:p>
    <w:p w:rsidR="00EA33BF" w:rsidRDefault="00EA33BF" w:rsidP="00FC1987">
      <w:pPr>
        <w:autoSpaceDE w:val="0"/>
        <w:spacing w:after="0"/>
        <w:jc w:val="both"/>
        <w:rPr>
          <w:rFonts w:eastAsia="Arial" w:cs="Arial"/>
          <w:sz w:val="20"/>
          <w:szCs w:val="20"/>
        </w:rPr>
      </w:pPr>
      <w:r>
        <w:rPr>
          <w:rFonts w:eastAsia="Arial" w:cs="Arial"/>
          <w:sz w:val="20"/>
          <w:szCs w:val="20"/>
        </w:rPr>
        <w:t>BN-82/8976-50 Przejścia gazociągów przez przegrody budowlane, ogólne badania i wymagania.</w:t>
      </w:r>
    </w:p>
    <w:p w:rsidR="00EA33BF" w:rsidRDefault="00EA33BF" w:rsidP="00EA33BF">
      <w:pPr>
        <w:autoSpaceDE w:val="0"/>
        <w:jc w:val="both"/>
        <w:rPr>
          <w:rFonts w:eastAsia="Arial" w:cs="Arial"/>
          <w:sz w:val="20"/>
          <w:szCs w:val="20"/>
        </w:rPr>
      </w:pPr>
      <w:r>
        <w:rPr>
          <w:rFonts w:eastAsia="Arial" w:cs="Arial"/>
          <w:sz w:val="20"/>
          <w:szCs w:val="20"/>
        </w:rPr>
        <w:t>PN-EN 331:2002 Kurki kulowe i kurki stożkowe z zamkniętym dnem, uruchamiane ręcznie, przeznaczone do instalacji gazowych budynków.</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PN-EN 215:2002 Termostatyczne zawory grzejnikowe. Wymagania i badania.</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PN-EN 442-1:1999 Grzejniki. Wymagania i warunki techniczne.</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PN-EN 442-2:1999/A1 Grzejniki. Moc cieplna i metody badań.   </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PN-EN 442-3:2001 Grzejniki. Ocena zgodności.</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lastRenderedPageBreak/>
        <w:t>PN-EN 1057:1999 Miedź i stopy miedzi. Rury miedziane okrągłe bez szwu do wody i gazu stosowane w instalacjach sanitarnych i ogrzewania.</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PN-EN 1254-1:2002 (U) Miedź i stopy miedzi. Łączniki instalacyjne. Część 1: Łączniki do rur miedzianych </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z końcówkami do kapilarnego lutowania miękkiego i twardego.</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PN-EN 1254-2:2002 (U) Miedź i stopy miedzi. Łączniki instalacyjne. Część 2: Łączniki do rur miedzianych </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z końcówkami do zaciskania PN-EN 1254-3:2002 (U) Miedź i stopy miedzi. Łączniki instalacyjne. Część 3: Łączniki do rur z tworzyw sztucznych z końcówkami do zaciskania.</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PN-EN 1254-4:2002 (U) Miedź i stopy miedzi. Łączniki instalacyjne. Część 4: Łączniki z końcówkami innymi niż do połączeń kapilarnych i zaciskanych. </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PN-EN 1254-5:2002 (U) Miedź i stopy miedzi. Łączniki instalacyjne. Część 5: Łączniki do rur miedzianych z krótkimi końcówkami do kapilarnego lutowania twardego. </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PN-ISO 7-1:1995 Gwinty rurowe połączeń za szczelnością uzyskiwaną na gwincie. Wymiary, tolerancje i oznaczenia.</w:t>
      </w:r>
    </w:p>
    <w:p w:rsidR="00FC1987" w:rsidRPr="00FC1987" w:rsidRDefault="00FC1987" w:rsidP="00FC1987">
      <w:pPr>
        <w:autoSpaceDE w:val="0"/>
        <w:spacing w:after="0"/>
        <w:jc w:val="both"/>
        <w:rPr>
          <w:rFonts w:eastAsia="Arial" w:cs="Arial"/>
          <w:sz w:val="20"/>
          <w:szCs w:val="20"/>
        </w:rPr>
      </w:pPr>
      <w:r w:rsidRPr="00FC1987">
        <w:rPr>
          <w:rFonts w:eastAsia="Arial" w:cs="Arial"/>
          <w:sz w:val="20"/>
          <w:szCs w:val="20"/>
        </w:rPr>
        <w:t xml:space="preserve">PN-ISO 228-1:1995 Gwinty rurowe połączeń za szczelnością nie uzyskiwaną na gwincie. Wymiary, tolerancje </w:t>
      </w:r>
    </w:p>
    <w:p w:rsidR="00FC1987" w:rsidRDefault="00FC1987" w:rsidP="00FC1987">
      <w:pPr>
        <w:autoSpaceDE w:val="0"/>
        <w:spacing w:after="0"/>
        <w:jc w:val="both"/>
        <w:rPr>
          <w:rFonts w:eastAsia="Arial" w:cs="Arial"/>
          <w:sz w:val="20"/>
          <w:szCs w:val="20"/>
        </w:rPr>
      </w:pPr>
      <w:r w:rsidRPr="00FC1987">
        <w:rPr>
          <w:rFonts w:eastAsia="Arial" w:cs="Arial"/>
          <w:sz w:val="20"/>
          <w:szCs w:val="20"/>
        </w:rPr>
        <w:t>i oznaczenia.</w:t>
      </w:r>
    </w:p>
    <w:p w:rsidR="00EA33BF" w:rsidRDefault="00EA33BF" w:rsidP="00EA33BF">
      <w:pPr>
        <w:autoSpaceDE w:val="0"/>
        <w:spacing w:after="0"/>
        <w:jc w:val="both"/>
        <w:rPr>
          <w:rFonts w:eastAsia="Arial" w:cs="Arial"/>
          <w:sz w:val="20"/>
          <w:szCs w:val="20"/>
        </w:rPr>
      </w:pPr>
      <w:r>
        <w:rPr>
          <w:rFonts w:eastAsia="Arial" w:cs="Arial"/>
          <w:sz w:val="20"/>
          <w:szCs w:val="20"/>
        </w:rPr>
        <w:t>PN-B-0143D:1990 Ogrzewnictwo. Instalacje centralnego ogrzewania. Terminologia.</w:t>
      </w:r>
    </w:p>
    <w:p w:rsidR="00EA33BF" w:rsidRDefault="00EA33BF" w:rsidP="00EA33BF">
      <w:pPr>
        <w:autoSpaceDE w:val="0"/>
        <w:spacing w:after="0"/>
        <w:jc w:val="both"/>
        <w:rPr>
          <w:rFonts w:eastAsia="Arial" w:cs="Arial"/>
          <w:sz w:val="20"/>
          <w:szCs w:val="20"/>
        </w:rPr>
      </w:pPr>
      <w:r>
        <w:rPr>
          <w:rFonts w:eastAsia="Arial" w:cs="Arial"/>
          <w:sz w:val="20"/>
          <w:szCs w:val="20"/>
        </w:rPr>
        <w:t>PN-B-10400:1964 Urządzenia centralnego ogrzewania w budownictwie powszechnym. Wymagania  i badania techniczne przy odbiorze.</w:t>
      </w:r>
    </w:p>
    <w:p w:rsidR="00EA33BF" w:rsidRPr="00EA33BF" w:rsidRDefault="00EA33BF" w:rsidP="00EA33BF">
      <w:pPr>
        <w:autoSpaceDE w:val="0"/>
        <w:spacing w:after="0"/>
        <w:rPr>
          <w:rFonts w:eastAsia="Arial" w:cs="Arial"/>
          <w:sz w:val="20"/>
          <w:szCs w:val="20"/>
        </w:rPr>
      </w:pPr>
      <w:r>
        <w:rPr>
          <w:rFonts w:eastAsia="Arial" w:cs="Arial"/>
          <w:sz w:val="20"/>
          <w:szCs w:val="20"/>
        </w:rPr>
        <w:t>PN-B-75003:1990 Armatura instalacji centralnego ogrzewania. Ogólne wymagania i badania.</w:t>
      </w:r>
    </w:p>
    <w:p w:rsidR="00EA50E8" w:rsidRDefault="00EA50E8" w:rsidP="00EA50E8">
      <w:pPr>
        <w:pStyle w:val="Nagwek1"/>
        <w:jc w:val="both"/>
        <w:rPr>
          <w:rFonts w:ascii="Times New Roman" w:eastAsia="Arial" w:hAnsi="Times New Roman"/>
          <w:sz w:val="20"/>
          <w:szCs w:val="20"/>
        </w:rPr>
      </w:pPr>
      <w:bookmarkStart w:id="13" w:name="_Toc214880884"/>
      <w:r>
        <w:rPr>
          <w:rFonts w:ascii="Times New Roman" w:eastAsia="Arial" w:hAnsi="Times New Roman"/>
          <w:sz w:val="20"/>
          <w:szCs w:val="20"/>
        </w:rPr>
        <w:t>11. INFORMACJE DODATKOWE</w:t>
      </w:r>
      <w:bookmarkEnd w:id="13"/>
    </w:p>
    <w:p w:rsidR="00EA50E8" w:rsidRDefault="00EA50E8" w:rsidP="000866F6">
      <w:pPr>
        <w:spacing w:after="0"/>
        <w:jc w:val="both"/>
        <w:rPr>
          <w:rFonts w:eastAsia="Arial"/>
          <w:sz w:val="20"/>
          <w:szCs w:val="20"/>
        </w:rPr>
      </w:pPr>
      <w:r>
        <w:rPr>
          <w:rFonts w:eastAsia="Arial"/>
          <w:sz w:val="20"/>
          <w:szCs w:val="20"/>
        </w:rPr>
        <w:t>W przypadku prowadzenia prac w budynkach Wspólnot Wykonawca jest obowiązany uiścić ryczałtową opłatę za korzystanie z energii elektrycznej, przed przystąpieniem do robót w kasie Zarządcy Wspólnoty Mieszkaniowej i dołączenia kopii dowodu wpłaty do dokumentacji rozliczeniowej prac. Opłatę należy wnosić za każdy rozpoczęty miesiąc prac.</w:t>
      </w:r>
    </w:p>
    <w:p w:rsidR="00EA50E8" w:rsidRDefault="00EA50E8" w:rsidP="000866F6">
      <w:pPr>
        <w:spacing w:after="0"/>
        <w:jc w:val="both"/>
        <w:rPr>
          <w:rFonts w:eastAsia="Arial"/>
          <w:sz w:val="20"/>
          <w:szCs w:val="20"/>
        </w:rPr>
      </w:pPr>
      <w:r>
        <w:rPr>
          <w:rFonts w:eastAsia="Arial"/>
          <w:sz w:val="20"/>
          <w:szCs w:val="20"/>
        </w:rPr>
        <w:t xml:space="preserve">Jeżeli Zarządca nie wyrazi zgody na korzystanie z w/w energii Wykonawca zobowiązany jest do </w:t>
      </w:r>
      <w:r w:rsidR="00D90C98">
        <w:rPr>
          <w:rFonts w:eastAsia="Arial"/>
          <w:sz w:val="20"/>
          <w:szCs w:val="20"/>
        </w:rPr>
        <w:t>korzystania z </w:t>
      </w:r>
      <w:r>
        <w:rPr>
          <w:rFonts w:eastAsia="Arial"/>
          <w:sz w:val="20"/>
          <w:szCs w:val="20"/>
        </w:rPr>
        <w:t>agregatu prądotwórczego.</w:t>
      </w:r>
    </w:p>
    <w:p w:rsidR="00EA50E8" w:rsidRDefault="00EA50E8" w:rsidP="000866F6">
      <w:pPr>
        <w:pStyle w:val="Nagwek1"/>
        <w:spacing w:after="160"/>
        <w:jc w:val="both"/>
        <w:rPr>
          <w:rFonts w:ascii="Times New Roman" w:eastAsia="Arial" w:hAnsi="Times New Roman"/>
          <w:sz w:val="20"/>
          <w:szCs w:val="20"/>
        </w:rPr>
      </w:pPr>
      <w:bookmarkStart w:id="14" w:name="_Toc214880885"/>
      <w:r>
        <w:rPr>
          <w:rFonts w:ascii="Times New Roman" w:eastAsia="Arial" w:hAnsi="Times New Roman"/>
          <w:sz w:val="20"/>
          <w:szCs w:val="20"/>
        </w:rPr>
        <w:t>12. UWAGI KOŃCOWE</w:t>
      </w:r>
      <w:bookmarkEnd w:id="14"/>
    </w:p>
    <w:p w:rsidR="00EA50E8" w:rsidRDefault="00EA50E8" w:rsidP="000866F6">
      <w:pPr>
        <w:autoSpaceDE w:val="0"/>
        <w:spacing w:after="0"/>
        <w:jc w:val="both"/>
        <w:rPr>
          <w:rFonts w:eastAsia="Arial"/>
          <w:sz w:val="20"/>
        </w:rPr>
      </w:pPr>
      <w:r>
        <w:rPr>
          <w:rFonts w:eastAsia="Arial"/>
          <w:sz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C26973" w:rsidRDefault="00EA50E8" w:rsidP="000866F6">
      <w:pPr>
        <w:autoSpaceDE w:val="0"/>
        <w:spacing w:after="0"/>
        <w:jc w:val="both"/>
      </w:pPr>
      <w:r>
        <w:rPr>
          <w:rFonts w:eastAsia="Arial"/>
          <w:sz w:val="20"/>
        </w:rPr>
        <w:t>Specyfikacja odnosi się do całości zakresu robót, dla poszczególnych budynków należy rozpatrywać tylko te specyfikacje w których dana robota występuje.</w:t>
      </w:r>
    </w:p>
    <w:sectPr w:rsidR="00C2697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7F7" w:rsidRDefault="00A877F7" w:rsidP="00EA50E8">
      <w:pPr>
        <w:spacing w:after="0" w:line="240" w:lineRule="auto"/>
      </w:pPr>
      <w:r>
        <w:separator/>
      </w:r>
    </w:p>
  </w:endnote>
  <w:endnote w:type="continuationSeparator" w:id="0">
    <w:p w:rsidR="00A877F7" w:rsidRDefault="00A877F7" w:rsidP="00EA5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L Times New Roman">
    <w:altName w:val="Times New Roman"/>
    <w:charset w:val="00"/>
    <w:family w:val="roman"/>
    <w:pitch w:val="variable"/>
  </w:font>
  <w:font w:name="ArialMT">
    <w:charset w:val="EE"/>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628066"/>
      <w:docPartObj>
        <w:docPartGallery w:val="Page Numbers (Bottom of Page)"/>
        <w:docPartUnique/>
      </w:docPartObj>
    </w:sdtPr>
    <w:sdtEndPr/>
    <w:sdtContent>
      <w:p w:rsidR="006F625E" w:rsidRDefault="006F625E">
        <w:pPr>
          <w:pStyle w:val="Stopka"/>
          <w:jc w:val="right"/>
        </w:pPr>
        <w:r>
          <w:fldChar w:fldCharType="begin"/>
        </w:r>
        <w:r>
          <w:instrText>PAGE   \* MERGEFORMAT</w:instrText>
        </w:r>
        <w:r>
          <w:fldChar w:fldCharType="separate"/>
        </w:r>
        <w:r w:rsidR="00DF4723">
          <w:rPr>
            <w:noProof/>
          </w:rPr>
          <w:t>13</w:t>
        </w:r>
        <w:r>
          <w:fldChar w:fldCharType="end"/>
        </w:r>
      </w:p>
    </w:sdtContent>
  </w:sdt>
  <w:p w:rsidR="006F625E" w:rsidRDefault="006F62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7F7" w:rsidRDefault="00A877F7" w:rsidP="00EA50E8">
      <w:pPr>
        <w:spacing w:after="0" w:line="240" w:lineRule="auto"/>
      </w:pPr>
      <w:r>
        <w:separator/>
      </w:r>
    </w:p>
  </w:footnote>
  <w:footnote w:type="continuationSeparator" w:id="0">
    <w:p w:rsidR="00A877F7" w:rsidRDefault="00A877F7" w:rsidP="00EA50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25E" w:rsidRDefault="006F625E" w:rsidP="00D972E0">
    <w:pPr>
      <w:spacing w:line="264" w:lineRule="auto"/>
      <w:jc w:val="center"/>
    </w:pPr>
    <w:r>
      <w:rPr>
        <w:color w:val="5B9BD5" w:themeColor="accent1"/>
      </w:rPr>
      <w:ptab w:relativeTo="margin" w:alignment="center" w:leader="none"/>
    </w:r>
    <w:r>
      <w:rPr>
        <w:noProof/>
        <w:color w:val="000000"/>
        <w:lang w:eastAsia="pl-PL"/>
      </w:rPr>
      <mc:AlternateContent>
        <mc:Choice Requires="wps">
          <w:drawing>
            <wp:anchor distT="0" distB="0" distL="114300" distR="114300" simplePos="0" relativeHeight="251659264" behindDoc="0" locked="0" layoutInCell="1" allowOverlap="1" wp14:anchorId="0AF44A6C" wp14:editId="58D7D02C">
              <wp:simplePos x="0" y="0"/>
              <wp:positionH relativeFrom="page">
                <wp:align>center</wp:align>
              </wp:positionH>
              <wp:positionV relativeFrom="page">
                <wp:align>center</wp:align>
              </wp:positionV>
              <wp:extent cx="7376160" cy="9555480"/>
              <wp:effectExtent l="0" t="0" r="26670" b="26670"/>
              <wp:wrapNone/>
              <wp:docPr id="222" name="Prostokąt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EE626DD" id="Prostokąt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" filled="f" strokecolor="#747070 [1614]" strokeweight="1.25pt">
              <w10:wrap anchorx="page" anchory="page"/>
            </v:rect>
          </w:pict>
        </mc:Fallback>
      </mc:AlternateContent>
    </w:r>
    <w:sdt>
      <w:sdtPr>
        <w:rPr>
          <w:color w:val="5B9BD5" w:themeColor="accent1"/>
        </w:rPr>
        <w:alias w:val="Tytuł"/>
        <w:id w:val="455069677"/>
        <w:dataBinding w:prefixMappings="xmlns:ns0='http://schemas.openxmlformats.org/package/2006/metadata/core-properties' xmlns:ns1='http://purl.org/dc/elements/1.1/'" w:xpath="/ns0:coreProperties[1]/ns1:title[1]" w:storeItemID="{6C3C8BC8-F283-45AE-878A-BAB7291924A1}"/>
        <w:text/>
      </w:sdtPr>
      <w:sdtEndPr/>
      <w:sdtContent>
        <w:r>
          <w:rPr>
            <w:color w:val="5B9BD5" w:themeColor="accent1"/>
          </w:rPr>
          <w:t>SPECYFIKACJE TECHNICZNE WYKONANIA I ODBIORU ROBÓT</w:t>
        </w:r>
      </w:sdtContent>
    </w:sdt>
  </w:p>
  <w:p w:rsidR="006F625E" w:rsidRDefault="006F62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2" w15:restartNumberingAfterBreak="0">
    <w:nsid w:val="1B2F009F"/>
    <w:multiLevelType w:val="hybridMultilevel"/>
    <w:tmpl w:val="9DE61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84236DA"/>
    <w:multiLevelType w:val="hybridMultilevel"/>
    <w:tmpl w:val="AEFA6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222E9D"/>
    <w:multiLevelType w:val="hybridMultilevel"/>
    <w:tmpl w:val="FE1882A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7E1B2AFD"/>
    <w:multiLevelType w:val="hybridMultilevel"/>
    <w:tmpl w:val="068A3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4"/>
  </w:num>
  <w:num w:numId="13">
    <w:abstractNumId w:val="10"/>
  </w:num>
  <w:num w:numId="14">
    <w:abstractNumId w:val="15"/>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0E8"/>
    <w:rsid w:val="00002DD9"/>
    <w:rsid w:val="00016903"/>
    <w:rsid w:val="00024907"/>
    <w:rsid w:val="0004015D"/>
    <w:rsid w:val="00043CC0"/>
    <w:rsid w:val="000866F6"/>
    <w:rsid w:val="00087583"/>
    <w:rsid w:val="000B6209"/>
    <w:rsid w:val="000C1932"/>
    <w:rsid w:val="000E3BAA"/>
    <w:rsid w:val="000F248B"/>
    <w:rsid w:val="00113033"/>
    <w:rsid w:val="00137887"/>
    <w:rsid w:val="00161C2E"/>
    <w:rsid w:val="00193832"/>
    <w:rsid w:val="00196B0D"/>
    <w:rsid w:val="001A6AFE"/>
    <w:rsid w:val="001B19B2"/>
    <w:rsid w:val="001B5AE5"/>
    <w:rsid w:val="001E2BBC"/>
    <w:rsid w:val="001E3992"/>
    <w:rsid w:val="0021647B"/>
    <w:rsid w:val="0021743A"/>
    <w:rsid w:val="00240E70"/>
    <w:rsid w:val="002507CA"/>
    <w:rsid w:val="00264F6A"/>
    <w:rsid w:val="002879C2"/>
    <w:rsid w:val="002C11C8"/>
    <w:rsid w:val="002D0D3E"/>
    <w:rsid w:val="002E1E9E"/>
    <w:rsid w:val="00337F6F"/>
    <w:rsid w:val="00352873"/>
    <w:rsid w:val="0038344D"/>
    <w:rsid w:val="003A1DBD"/>
    <w:rsid w:val="003E226D"/>
    <w:rsid w:val="003E6CDD"/>
    <w:rsid w:val="003E7F68"/>
    <w:rsid w:val="00412A12"/>
    <w:rsid w:val="00432D8F"/>
    <w:rsid w:val="00436781"/>
    <w:rsid w:val="00453BD3"/>
    <w:rsid w:val="00461410"/>
    <w:rsid w:val="004718A5"/>
    <w:rsid w:val="004749DB"/>
    <w:rsid w:val="00490BDB"/>
    <w:rsid w:val="004B6EB0"/>
    <w:rsid w:val="004D255C"/>
    <w:rsid w:val="004D48DB"/>
    <w:rsid w:val="005170CF"/>
    <w:rsid w:val="0053142A"/>
    <w:rsid w:val="005526B8"/>
    <w:rsid w:val="00565998"/>
    <w:rsid w:val="0058012A"/>
    <w:rsid w:val="005835BC"/>
    <w:rsid w:val="00591A2F"/>
    <w:rsid w:val="00591F74"/>
    <w:rsid w:val="005C694C"/>
    <w:rsid w:val="005C7D91"/>
    <w:rsid w:val="005D7917"/>
    <w:rsid w:val="005F658C"/>
    <w:rsid w:val="00606152"/>
    <w:rsid w:val="00615FCD"/>
    <w:rsid w:val="00630EA9"/>
    <w:rsid w:val="006321B9"/>
    <w:rsid w:val="00680C91"/>
    <w:rsid w:val="006862A9"/>
    <w:rsid w:val="006C73EE"/>
    <w:rsid w:val="006F104E"/>
    <w:rsid w:val="006F625E"/>
    <w:rsid w:val="00710B13"/>
    <w:rsid w:val="00780D48"/>
    <w:rsid w:val="00784040"/>
    <w:rsid w:val="007A5DAD"/>
    <w:rsid w:val="007B087D"/>
    <w:rsid w:val="007E5429"/>
    <w:rsid w:val="008158F2"/>
    <w:rsid w:val="0084648D"/>
    <w:rsid w:val="00852D0B"/>
    <w:rsid w:val="008634CA"/>
    <w:rsid w:val="00871F76"/>
    <w:rsid w:val="00893D69"/>
    <w:rsid w:val="008E7C7B"/>
    <w:rsid w:val="008F56BE"/>
    <w:rsid w:val="008F7844"/>
    <w:rsid w:val="00903563"/>
    <w:rsid w:val="00960C88"/>
    <w:rsid w:val="00971A5F"/>
    <w:rsid w:val="00972A7B"/>
    <w:rsid w:val="00980DEF"/>
    <w:rsid w:val="00985EB7"/>
    <w:rsid w:val="009A3F92"/>
    <w:rsid w:val="009C4D62"/>
    <w:rsid w:val="009C6E4C"/>
    <w:rsid w:val="009D3FCB"/>
    <w:rsid w:val="009D6119"/>
    <w:rsid w:val="009F758D"/>
    <w:rsid w:val="00A44C34"/>
    <w:rsid w:val="00A56798"/>
    <w:rsid w:val="00A75846"/>
    <w:rsid w:val="00A877F7"/>
    <w:rsid w:val="00AC1DB4"/>
    <w:rsid w:val="00AE0B5F"/>
    <w:rsid w:val="00AE49EB"/>
    <w:rsid w:val="00AF09A1"/>
    <w:rsid w:val="00AF4974"/>
    <w:rsid w:val="00B31537"/>
    <w:rsid w:val="00B55C4F"/>
    <w:rsid w:val="00B56904"/>
    <w:rsid w:val="00BD3E3F"/>
    <w:rsid w:val="00BD7816"/>
    <w:rsid w:val="00BF5D4F"/>
    <w:rsid w:val="00C26973"/>
    <w:rsid w:val="00C90458"/>
    <w:rsid w:val="00C97DAA"/>
    <w:rsid w:val="00CF7FC0"/>
    <w:rsid w:val="00D219E8"/>
    <w:rsid w:val="00D51F8F"/>
    <w:rsid w:val="00D64116"/>
    <w:rsid w:val="00D90C98"/>
    <w:rsid w:val="00D972E0"/>
    <w:rsid w:val="00DF4723"/>
    <w:rsid w:val="00E00175"/>
    <w:rsid w:val="00E07C86"/>
    <w:rsid w:val="00E23D81"/>
    <w:rsid w:val="00E37F03"/>
    <w:rsid w:val="00E654CB"/>
    <w:rsid w:val="00E67549"/>
    <w:rsid w:val="00E953D8"/>
    <w:rsid w:val="00EA33BF"/>
    <w:rsid w:val="00EA50E8"/>
    <w:rsid w:val="00EB6BB8"/>
    <w:rsid w:val="00EF0B13"/>
    <w:rsid w:val="00F5585A"/>
    <w:rsid w:val="00F626D1"/>
    <w:rsid w:val="00F6786F"/>
    <w:rsid w:val="00F868B4"/>
    <w:rsid w:val="00F95FC8"/>
    <w:rsid w:val="00FC1987"/>
    <w:rsid w:val="00FD68F2"/>
    <w:rsid w:val="00FD76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993A9EA-9C2F-42A8-BAA9-3EEE3558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A50E8"/>
    <w:rPr>
      <w:rFonts w:eastAsia="Lucida Sans Unicode" w:cs="Times New Roman"/>
      <w:kern w:val="1"/>
      <w:sz w:val="24"/>
      <w:szCs w:val="24"/>
    </w:rPr>
  </w:style>
  <w:style w:type="paragraph" w:styleId="Nagwek1">
    <w:name w:val="heading 1"/>
    <w:basedOn w:val="Normalny"/>
    <w:next w:val="Tekstpodstawowy"/>
    <w:link w:val="Nagwek1Znak"/>
    <w:qFormat/>
    <w:rsid w:val="00EA50E8"/>
    <w:pPr>
      <w:keepNext/>
      <w:numPr>
        <w:numId w:val="1"/>
      </w:numPr>
      <w:spacing w:before="240" w:after="120"/>
      <w:outlineLvl w:val="0"/>
    </w:pPr>
    <w:rPr>
      <w:rFonts w:ascii="Arial" w:hAnsi="Arial"/>
      <w:b/>
      <w:bCs/>
      <w:sz w:val="32"/>
      <w:szCs w:val="32"/>
    </w:rPr>
  </w:style>
  <w:style w:type="paragraph" w:styleId="Nagwek2">
    <w:name w:val="heading 2"/>
    <w:basedOn w:val="Normalny"/>
    <w:next w:val="Tekstpodstawowy"/>
    <w:link w:val="Nagwek2Znak"/>
    <w:qFormat/>
    <w:rsid w:val="00EA50E8"/>
    <w:pPr>
      <w:keepNext/>
      <w:numPr>
        <w:ilvl w:val="1"/>
        <w:numId w:val="1"/>
      </w:numPr>
      <w:spacing w:before="240" w:after="120"/>
      <w:outlineLvl w:val="1"/>
    </w:pPr>
    <w:rPr>
      <w:rFonts w:ascii="Arial" w:hAnsi="Arial"/>
      <w:b/>
      <w:bCs/>
      <w:i/>
      <w:iCs/>
      <w:sz w:val="28"/>
      <w:szCs w:val="28"/>
    </w:rPr>
  </w:style>
  <w:style w:type="paragraph" w:styleId="Nagwek3">
    <w:name w:val="heading 3"/>
    <w:basedOn w:val="Normalny"/>
    <w:next w:val="Tekstpodstawowy"/>
    <w:link w:val="Nagwek3Znak"/>
    <w:qFormat/>
    <w:rsid w:val="00EA50E8"/>
    <w:pPr>
      <w:keepNext/>
      <w:numPr>
        <w:ilvl w:val="2"/>
        <w:numId w:val="1"/>
      </w:numPr>
      <w:spacing w:before="240" w:after="120"/>
      <w:outlineLvl w:val="2"/>
    </w:pPr>
    <w:rPr>
      <w:rFonts w:ascii="Arial" w:hAnsi="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EA50E8"/>
    <w:pPr>
      <w:suppressLineNumbers/>
    </w:pPr>
  </w:style>
  <w:style w:type="character" w:customStyle="1" w:styleId="Nagwek1Znak">
    <w:name w:val="Nagłówek 1 Znak"/>
    <w:basedOn w:val="Domylnaczcionkaakapitu"/>
    <w:link w:val="Nagwek1"/>
    <w:rsid w:val="00EA50E8"/>
    <w:rPr>
      <w:rFonts w:ascii="Arial" w:eastAsia="Lucida Sans Unicode" w:hAnsi="Arial" w:cs="Times New Roman"/>
      <w:b/>
      <w:bCs/>
      <w:kern w:val="1"/>
      <w:sz w:val="32"/>
      <w:szCs w:val="32"/>
    </w:rPr>
  </w:style>
  <w:style w:type="character" w:customStyle="1" w:styleId="Nagwek2Znak">
    <w:name w:val="Nagłówek 2 Znak"/>
    <w:basedOn w:val="Domylnaczcionkaakapitu"/>
    <w:link w:val="Nagwek2"/>
    <w:rsid w:val="00EA50E8"/>
    <w:rPr>
      <w:rFonts w:ascii="Arial" w:eastAsia="Lucida Sans Unicode" w:hAnsi="Arial" w:cs="Times New Roman"/>
      <w:b/>
      <w:bCs/>
      <w:i/>
      <w:iCs/>
      <w:kern w:val="1"/>
      <w:sz w:val="28"/>
      <w:szCs w:val="28"/>
    </w:rPr>
  </w:style>
  <w:style w:type="character" w:customStyle="1" w:styleId="Nagwek3Znak">
    <w:name w:val="Nagłówek 3 Znak"/>
    <w:basedOn w:val="Domylnaczcionkaakapitu"/>
    <w:link w:val="Nagwek3"/>
    <w:rsid w:val="00EA50E8"/>
    <w:rPr>
      <w:rFonts w:ascii="Arial" w:eastAsia="Lucida Sans Unicode" w:hAnsi="Arial" w:cs="Times New Roman"/>
      <w:b/>
      <w:bCs/>
      <w:kern w:val="1"/>
      <w:sz w:val="28"/>
      <w:szCs w:val="28"/>
    </w:rPr>
  </w:style>
  <w:style w:type="character" w:styleId="Pogrubienie">
    <w:name w:val="Strong"/>
    <w:qFormat/>
    <w:rsid w:val="00EA50E8"/>
    <w:rPr>
      <w:b/>
      <w:bCs/>
    </w:rPr>
  </w:style>
  <w:style w:type="paragraph" w:styleId="Tekstpodstawowy">
    <w:name w:val="Body Text"/>
    <w:basedOn w:val="Normalny"/>
    <w:link w:val="TekstpodstawowyZnak"/>
    <w:semiHidden/>
    <w:rsid w:val="00EA50E8"/>
    <w:pPr>
      <w:spacing w:after="120"/>
    </w:pPr>
  </w:style>
  <w:style w:type="character" w:customStyle="1" w:styleId="TekstpodstawowyZnak">
    <w:name w:val="Tekst podstawowy Znak"/>
    <w:basedOn w:val="Domylnaczcionkaakapitu"/>
    <w:link w:val="Tekstpodstawowy"/>
    <w:semiHidden/>
    <w:rsid w:val="00EA50E8"/>
    <w:rPr>
      <w:rFonts w:eastAsia="Lucida Sans Unicode" w:cs="Times New Roman"/>
      <w:kern w:val="1"/>
      <w:sz w:val="24"/>
      <w:szCs w:val="24"/>
    </w:rPr>
  </w:style>
  <w:style w:type="paragraph" w:styleId="Tekstpodstawowywcity">
    <w:name w:val="Body Text Indent"/>
    <w:basedOn w:val="Normalny"/>
    <w:link w:val="TekstpodstawowywcityZnak"/>
    <w:semiHidden/>
    <w:rsid w:val="00EA50E8"/>
    <w:pPr>
      <w:spacing w:before="120"/>
      <w:ind w:left="357"/>
      <w:jc w:val="both"/>
    </w:pPr>
    <w:rPr>
      <w:rFonts w:ascii="Arial" w:hAnsi="Arial"/>
      <w:sz w:val="20"/>
    </w:rPr>
  </w:style>
  <w:style w:type="character" w:customStyle="1" w:styleId="TekstpodstawowywcityZnak">
    <w:name w:val="Tekst podstawowy wcięty Znak"/>
    <w:basedOn w:val="Domylnaczcionkaakapitu"/>
    <w:link w:val="Tekstpodstawowywcity"/>
    <w:semiHidden/>
    <w:rsid w:val="00EA50E8"/>
    <w:rPr>
      <w:rFonts w:ascii="Arial" w:eastAsia="Lucida Sans Unicode" w:hAnsi="Arial" w:cs="Times New Roman"/>
      <w:kern w:val="1"/>
      <w:szCs w:val="24"/>
    </w:rPr>
  </w:style>
  <w:style w:type="paragraph" w:customStyle="1" w:styleId="Tekstpodstawowy21">
    <w:name w:val="Tekst podstawowy 21"/>
    <w:basedOn w:val="Normalny"/>
    <w:rsid w:val="00EA50E8"/>
    <w:pPr>
      <w:autoSpaceDE w:val="0"/>
    </w:pPr>
    <w:rPr>
      <w:rFonts w:ascii="Arial" w:eastAsia="Arial" w:hAnsi="Arial"/>
      <w:sz w:val="20"/>
    </w:rPr>
  </w:style>
  <w:style w:type="paragraph" w:customStyle="1" w:styleId="Tekstpodstawowy22">
    <w:name w:val="Tekst podstawowy 22"/>
    <w:basedOn w:val="Normalny"/>
    <w:rsid w:val="00EA50E8"/>
    <w:pPr>
      <w:autoSpaceDE w:val="0"/>
    </w:pPr>
    <w:rPr>
      <w:rFonts w:ascii="Arial" w:eastAsia="Arial" w:hAnsi="Arial"/>
      <w:sz w:val="20"/>
    </w:rPr>
  </w:style>
  <w:style w:type="paragraph" w:styleId="Stopka">
    <w:name w:val="footer"/>
    <w:basedOn w:val="Normalny"/>
    <w:link w:val="StopkaZnak"/>
    <w:uiPriority w:val="99"/>
    <w:unhideWhenUsed/>
    <w:rsid w:val="00D972E0"/>
    <w:pPr>
      <w:tabs>
        <w:tab w:val="center" w:pos="4680"/>
        <w:tab w:val="right" w:pos="9360"/>
      </w:tabs>
      <w:spacing w:after="0" w:line="240" w:lineRule="auto"/>
    </w:pPr>
    <w:rPr>
      <w:rFonts w:asciiTheme="minorHAnsi" w:eastAsiaTheme="minorEastAsia" w:hAnsiTheme="minorHAnsi"/>
      <w:kern w:val="0"/>
      <w:sz w:val="22"/>
      <w:szCs w:val="22"/>
      <w:lang w:eastAsia="pl-PL"/>
    </w:rPr>
  </w:style>
  <w:style w:type="character" w:customStyle="1" w:styleId="StopkaZnak">
    <w:name w:val="Stopka Znak"/>
    <w:basedOn w:val="Domylnaczcionkaakapitu"/>
    <w:link w:val="Stopka"/>
    <w:uiPriority w:val="99"/>
    <w:rsid w:val="00D972E0"/>
    <w:rPr>
      <w:rFonts w:asciiTheme="minorHAnsi" w:eastAsiaTheme="minorEastAsia" w:hAnsiTheme="minorHAnsi" w:cs="Times New Roman"/>
      <w:sz w:val="22"/>
      <w:lang w:eastAsia="pl-PL"/>
    </w:rPr>
  </w:style>
  <w:style w:type="paragraph" w:styleId="Nagwekspisutreci">
    <w:name w:val="TOC Heading"/>
    <w:basedOn w:val="Nagwek1"/>
    <w:next w:val="Normalny"/>
    <w:uiPriority w:val="39"/>
    <w:unhideWhenUsed/>
    <w:qFormat/>
    <w:rsid w:val="00D972E0"/>
    <w:pPr>
      <w:keepLines/>
      <w:numPr>
        <w:numId w:val="0"/>
      </w:numPr>
      <w:spacing w:after="0"/>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D972E0"/>
    <w:pPr>
      <w:spacing w:after="100"/>
    </w:pPr>
  </w:style>
  <w:style w:type="paragraph" w:styleId="Spistreci2">
    <w:name w:val="toc 2"/>
    <w:basedOn w:val="Normalny"/>
    <w:next w:val="Normalny"/>
    <w:autoRedefine/>
    <w:uiPriority w:val="39"/>
    <w:unhideWhenUsed/>
    <w:rsid w:val="00D972E0"/>
    <w:pPr>
      <w:spacing w:after="100"/>
      <w:ind w:left="240"/>
    </w:pPr>
  </w:style>
  <w:style w:type="paragraph" w:styleId="Spistreci3">
    <w:name w:val="toc 3"/>
    <w:basedOn w:val="Normalny"/>
    <w:next w:val="Normalny"/>
    <w:autoRedefine/>
    <w:uiPriority w:val="39"/>
    <w:unhideWhenUsed/>
    <w:rsid w:val="00D972E0"/>
    <w:pPr>
      <w:spacing w:after="100"/>
      <w:ind w:left="480"/>
    </w:pPr>
  </w:style>
  <w:style w:type="character" w:styleId="Hipercze">
    <w:name w:val="Hyperlink"/>
    <w:basedOn w:val="Domylnaczcionkaakapitu"/>
    <w:uiPriority w:val="99"/>
    <w:unhideWhenUsed/>
    <w:rsid w:val="00D972E0"/>
    <w:rPr>
      <w:color w:val="0563C1" w:themeColor="hyperlink"/>
      <w:u w:val="single"/>
    </w:rPr>
  </w:style>
  <w:style w:type="paragraph" w:styleId="Nagwek">
    <w:name w:val="header"/>
    <w:basedOn w:val="Normalny"/>
    <w:link w:val="NagwekZnak"/>
    <w:uiPriority w:val="99"/>
    <w:unhideWhenUsed/>
    <w:rsid w:val="006061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6152"/>
    <w:rPr>
      <w:rFonts w:eastAsia="Lucida Sans Unicode" w:cs="Times New Roman"/>
      <w:kern w:val="1"/>
      <w:sz w:val="24"/>
      <w:szCs w:val="24"/>
    </w:rPr>
  </w:style>
  <w:style w:type="paragraph" w:styleId="Tekstdymka">
    <w:name w:val="Balloon Text"/>
    <w:basedOn w:val="Normalny"/>
    <w:link w:val="TekstdymkaZnak"/>
    <w:uiPriority w:val="99"/>
    <w:semiHidden/>
    <w:unhideWhenUsed/>
    <w:rsid w:val="00871F7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1F76"/>
    <w:rPr>
      <w:rFonts w:ascii="Tahoma" w:eastAsia="Lucida Sans Unicode" w:hAnsi="Tahoma" w:cs="Tahoma"/>
      <w:kern w:val="1"/>
      <w:sz w:val="16"/>
      <w:szCs w:val="16"/>
    </w:rPr>
  </w:style>
  <w:style w:type="paragraph" w:customStyle="1" w:styleId="Default">
    <w:name w:val="Default"/>
    <w:basedOn w:val="Normalny"/>
    <w:rsid w:val="00CF7FC0"/>
    <w:pPr>
      <w:widowControl w:val="0"/>
      <w:suppressAutoHyphens/>
      <w:autoSpaceDE w:val="0"/>
      <w:spacing w:after="0" w:line="240" w:lineRule="auto"/>
    </w:pPr>
    <w:rPr>
      <w:rFonts w:eastAsia="Times New Roman"/>
      <w:color w:val="000000"/>
      <w:szCs w:val="20"/>
    </w:rPr>
  </w:style>
  <w:style w:type="paragraph" w:styleId="Tekstprzypisudolnego">
    <w:name w:val="footnote text"/>
    <w:basedOn w:val="Normalny"/>
    <w:link w:val="TekstprzypisudolnegoZnak"/>
    <w:semiHidden/>
    <w:rsid w:val="00CF7FC0"/>
    <w:pPr>
      <w:widowControl w:val="0"/>
      <w:suppressAutoHyphens/>
      <w:snapToGrid w:val="0"/>
      <w:spacing w:before="120" w:after="0" w:line="240" w:lineRule="auto"/>
      <w:jc w:val="both"/>
    </w:pPr>
    <w:rPr>
      <w:szCs w:val="20"/>
    </w:rPr>
  </w:style>
  <w:style w:type="character" w:customStyle="1" w:styleId="TekstprzypisudolnegoZnak">
    <w:name w:val="Tekst przypisu dolnego Znak"/>
    <w:basedOn w:val="Domylnaczcionkaakapitu"/>
    <w:link w:val="Tekstprzypisudolnego"/>
    <w:semiHidden/>
    <w:rsid w:val="00CF7FC0"/>
    <w:rPr>
      <w:rFonts w:eastAsia="Lucida Sans Unicode" w:cs="Times New Roman"/>
      <w:kern w:val="1"/>
      <w:sz w:val="24"/>
      <w:szCs w:val="20"/>
    </w:rPr>
  </w:style>
  <w:style w:type="paragraph" w:customStyle="1" w:styleId="Wcicienormalne1">
    <w:name w:val="Wcięcie normalne1"/>
    <w:basedOn w:val="Normalny"/>
    <w:rsid w:val="00CF7FC0"/>
    <w:pPr>
      <w:widowControl w:val="0"/>
      <w:suppressAutoHyphens/>
      <w:spacing w:before="120" w:after="0" w:line="240" w:lineRule="auto"/>
      <w:ind w:left="708"/>
      <w:jc w:val="both"/>
    </w:pPr>
    <w:rPr>
      <w:rFonts w:ascii="PL Times New Roman" w:hAnsi="PL Times New Roman"/>
      <w:sz w:val="20"/>
      <w:szCs w:val="20"/>
    </w:rPr>
  </w:style>
  <w:style w:type="paragraph" w:styleId="Tekstprzypisukocowego">
    <w:name w:val="endnote text"/>
    <w:basedOn w:val="Normalny"/>
    <w:link w:val="TekstprzypisukocowegoZnak"/>
    <w:uiPriority w:val="99"/>
    <w:semiHidden/>
    <w:unhideWhenUsed/>
    <w:rsid w:val="00D6411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4116"/>
    <w:rPr>
      <w:rFonts w:eastAsia="Lucida Sans Unicode" w:cs="Times New Roman"/>
      <w:kern w:val="1"/>
      <w:szCs w:val="20"/>
    </w:rPr>
  </w:style>
  <w:style w:type="character" w:styleId="Odwoanieprzypisukocowego">
    <w:name w:val="endnote reference"/>
    <w:basedOn w:val="Domylnaczcionkaakapitu"/>
    <w:uiPriority w:val="99"/>
    <w:semiHidden/>
    <w:unhideWhenUsed/>
    <w:rsid w:val="00D64116"/>
    <w:rPr>
      <w:vertAlign w:val="superscript"/>
    </w:rPr>
  </w:style>
  <w:style w:type="paragraph" w:styleId="Akapitzlist">
    <w:name w:val="List Paragraph"/>
    <w:basedOn w:val="Normalny"/>
    <w:uiPriority w:val="34"/>
    <w:qFormat/>
    <w:rsid w:val="00D64116"/>
    <w:pPr>
      <w:spacing w:after="0" w:line="240" w:lineRule="auto"/>
      <w:ind w:left="720"/>
    </w:pPr>
    <w:rPr>
      <w:rFonts w:ascii="Calibri" w:eastAsiaTheme="minorHAnsi" w:hAnsi="Calibri" w:cs="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515222">
      <w:bodyDiv w:val="1"/>
      <w:marLeft w:val="0"/>
      <w:marRight w:val="0"/>
      <w:marTop w:val="0"/>
      <w:marBottom w:val="0"/>
      <w:divBdr>
        <w:top w:val="none" w:sz="0" w:space="0" w:color="auto"/>
        <w:left w:val="none" w:sz="0" w:space="0" w:color="auto"/>
        <w:bottom w:val="none" w:sz="0" w:space="0" w:color="auto"/>
        <w:right w:val="none" w:sz="0" w:space="0" w:color="auto"/>
      </w:divBdr>
    </w:div>
    <w:div w:id="1207983335">
      <w:bodyDiv w:val="1"/>
      <w:marLeft w:val="0"/>
      <w:marRight w:val="0"/>
      <w:marTop w:val="0"/>
      <w:marBottom w:val="0"/>
      <w:divBdr>
        <w:top w:val="none" w:sz="0" w:space="0" w:color="auto"/>
        <w:left w:val="none" w:sz="0" w:space="0" w:color="auto"/>
        <w:bottom w:val="none" w:sz="0" w:space="0" w:color="auto"/>
        <w:right w:val="none" w:sz="0" w:space="0" w:color="auto"/>
      </w:divBdr>
    </w:div>
    <w:div w:id="1425882021">
      <w:bodyDiv w:val="1"/>
      <w:marLeft w:val="0"/>
      <w:marRight w:val="0"/>
      <w:marTop w:val="0"/>
      <w:marBottom w:val="0"/>
      <w:divBdr>
        <w:top w:val="none" w:sz="0" w:space="0" w:color="auto"/>
        <w:left w:val="none" w:sz="0" w:space="0" w:color="auto"/>
        <w:bottom w:val="none" w:sz="0" w:space="0" w:color="auto"/>
        <w:right w:val="none" w:sz="0" w:space="0" w:color="auto"/>
      </w:divBdr>
    </w:div>
    <w:div w:id="197606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BC1F1-E153-4548-B601-63F149E78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13</Pages>
  <Words>5366</Words>
  <Characters>32200</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SPECYFIKACJE TECHNICZNE WYKONANIA I ODBIORU ROBÓT</vt:lpstr>
    </vt:vector>
  </TitlesOfParts>
  <Company/>
  <LinksUpToDate>false</LinksUpToDate>
  <CharactersWithSpaces>37492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 WYKONANIA I ODBIORU ROBÓT</dc:title>
  <dc:subject/>
  <dc:creator>KubackaM</dc:creator>
  <cp:keywords/>
  <dc:description/>
  <cp:lastModifiedBy>KubackaM</cp:lastModifiedBy>
  <cp:revision>14</cp:revision>
  <cp:lastPrinted>2020-05-18T06:35:00Z</cp:lastPrinted>
  <dcterms:created xsi:type="dcterms:W3CDTF">2020-11-13T06:21:00Z</dcterms:created>
  <dcterms:modified xsi:type="dcterms:W3CDTF">2025-11-24T11:47:00Z</dcterms:modified>
</cp:coreProperties>
</file>